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4A" w:rsidRPr="00862168" w:rsidRDefault="0030264A" w:rsidP="0030264A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</w:t>
      </w:r>
      <w:r>
        <w:rPr>
          <w:rFonts w:ascii="Cambria" w:hAnsi="Cambria" w:cs="Arial"/>
          <w:bCs/>
          <w:sz w:val="23"/>
          <w:szCs w:val="23"/>
        </w:rPr>
        <w:t>5a</w:t>
      </w:r>
      <w:r w:rsidRPr="00862168">
        <w:rPr>
          <w:rFonts w:ascii="Cambria" w:hAnsi="Cambria" w:cs="Arial"/>
          <w:bCs/>
          <w:sz w:val="23"/>
          <w:szCs w:val="23"/>
        </w:rPr>
        <w:t xml:space="preserve"> do </w:t>
      </w:r>
    </w:p>
    <w:p w:rsidR="0030264A" w:rsidRDefault="0030264A" w:rsidP="0030264A">
      <w:pPr>
        <w:spacing w:after="0" w:line="360" w:lineRule="auto"/>
        <w:jc w:val="right"/>
        <w:rPr>
          <w:rFonts w:ascii="Cambria" w:eastAsia="Microsoft YaHei" w:hAnsi="Cambria" w:cs="Cambria"/>
          <w:lang w:eastAsia="pl-PL"/>
        </w:rPr>
      </w:pPr>
      <w:r w:rsidRPr="00862168">
        <w:rPr>
          <w:rFonts w:ascii="Cambria" w:hAnsi="Cambria" w:cs="Arial"/>
          <w:bCs/>
          <w:sz w:val="23"/>
          <w:szCs w:val="23"/>
        </w:rPr>
        <w:t>Zapytania ofertowego</w:t>
      </w:r>
      <w:r>
        <w:rPr>
          <w:rFonts w:ascii="Cambria" w:hAnsi="Cambria" w:cs="Arial"/>
          <w:bCs/>
          <w:sz w:val="23"/>
          <w:szCs w:val="23"/>
        </w:rPr>
        <w:t xml:space="preserve"> nr </w:t>
      </w:r>
      <w:r>
        <w:rPr>
          <w:rFonts w:ascii="Cambria" w:eastAsia="Microsoft YaHei" w:hAnsi="Cambria" w:cs="Cambria"/>
          <w:lang w:eastAsia="pl-PL"/>
        </w:rPr>
        <w:t xml:space="preserve">PLU.082.1.2019.7.MGE  </w:t>
      </w:r>
    </w:p>
    <w:p w:rsidR="004310F4" w:rsidRDefault="004310F4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zlecenie nr ………………………….</w:t>
      </w:r>
      <w:r w:rsidR="004310F4" w:rsidRP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zawarta w dniu ………………..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omiędzy: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4310F4" w:rsidRDefault="004310F4" w:rsidP="004310F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b/>
          <w:sz w:val="24"/>
          <w:szCs w:val="24"/>
        </w:rPr>
        <w:t xml:space="preserve">Wrocławskim Centrum Zdrowia SPZOZ </w:t>
      </w:r>
    </w:p>
    <w:p w:rsidR="00EA402D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 siedzibą 53-208 Wrocław, ul. Podróżnicza 26/28</w:t>
      </w:r>
    </w:p>
    <w:p w:rsidR="004310F4" w:rsidRPr="004310F4" w:rsidRDefault="004310F4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reprezentowanym przez</w:t>
      </w:r>
    </w:p>
    <w:p w:rsidR="00EA402D" w:rsidRPr="004310F4" w:rsidRDefault="00EA402D" w:rsidP="004310F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310F4">
        <w:rPr>
          <w:rFonts w:asciiTheme="majorHAnsi" w:hAnsiTheme="majorHAnsi"/>
          <w:b/>
          <w:bCs/>
          <w:sz w:val="24"/>
          <w:szCs w:val="24"/>
        </w:rPr>
        <w:t xml:space="preserve">Wojciecha Skibę </w:t>
      </w:r>
      <w:r w:rsidR="004310F4">
        <w:rPr>
          <w:rFonts w:asciiTheme="majorHAnsi" w:hAnsiTheme="majorHAnsi"/>
          <w:b/>
          <w:bCs/>
          <w:sz w:val="24"/>
          <w:szCs w:val="24"/>
        </w:rPr>
        <w:t>–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Dyrektora</w:t>
      </w:r>
      <w:r w:rsidR="004310F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>zwanym dalej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 Zleceniodawcą </w:t>
      </w:r>
      <w:r w:rsidRPr="004310F4">
        <w:rPr>
          <w:rFonts w:asciiTheme="majorHAnsi" w:hAnsiTheme="majorHAnsi"/>
          <w:bCs/>
          <w:sz w:val="24"/>
          <w:szCs w:val="24"/>
        </w:rPr>
        <w:t>a</w:t>
      </w:r>
    </w:p>
    <w:p w:rsidR="00EA402D" w:rsidRPr="004310F4" w:rsidRDefault="00EA402D" w:rsidP="004310F4">
      <w:pPr>
        <w:spacing w:after="0"/>
        <w:rPr>
          <w:rFonts w:asciiTheme="majorHAnsi" w:hAnsiTheme="majorHAnsi"/>
          <w:bCs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…………………………………………….</w:t>
      </w:r>
    </w:p>
    <w:p w:rsidR="00EA402D" w:rsidRPr="004310F4" w:rsidRDefault="00EA402D" w:rsidP="004310F4">
      <w:pPr>
        <w:spacing w:after="0"/>
        <w:rPr>
          <w:rFonts w:asciiTheme="majorHAnsi" w:hAnsiTheme="majorHAnsi"/>
          <w:bCs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</w:t>
      </w:r>
    </w:p>
    <w:p w:rsidR="00EA402D" w:rsidRPr="004310F4" w:rsidRDefault="00EA402D" w:rsidP="004310F4">
      <w:pPr>
        <w:spacing w:after="0"/>
        <w:rPr>
          <w:rFonts w:asciiTheme="majorHAnsi" w:hAnsiTheme="majorHAnsi"/>
          <w:bCs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bCs/>
          <w:sz w:val="24"/>
          <w:szCs w:val="24"/>
        </w:rPr>
        <w:t>………………………………………………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Zwanym dalej </w:t>
      </w:r>
      <w:r w:rsidRPr="004310F4">
        <w:rPr>
          <w:rFonts w:asciiTheme="majorHAnsi" w:hAnsiTheme="majorHAnsi"/>
          <w:b/>
          <w:sz w:val="24"/>
          <w:szCs w:val="24"/>
        </w:rPr>
        <w:t>Zleceniobiorcą</w:t>
      </w:r>
    </w:p>
    <w:p w:rsidR="00EA402D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7B07B3" w:rsidRPr="004310F4" w:rsidRDefault="007B07B3" w:rsidP="004310F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Umowa zawarta na podstawie art. 26 ust. 4a i art. 27 ustawy z dnia 15 kwietnia 2011 roku o działalności leczniczej. </w:t>
      </w: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§ 1</w:t>
      </w:r>
    </w:p>
    <w:p w:rsidR="00EA402D" w:rsidRPr="004310F4" w:rsidRDefault="00EA402D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Przedmiotem umowy jest udzielanie przez  Zleceniobiorcę świadczeń  - prowadzenie </w:t>
      </w:r>
      <w:proofErr w:type="spellStart"/>
      <w:r w:rsidRP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Pr="004310F4">
        <w:rPr>
          <w:rFonts w:asciiTheme="majorHAnsi" w:hAnsiTheme="majorHAnsi"/>
          <w:sz w:val="24"/>
          <w:szCs w:val="24"/>
        </w:rPr>
        <w:t xml:space="preserve"> – w łącznej liczbie </w:t>
      </w:r>
      <w:r w:rsidR="004310F4">
        <w:rPr>
          <w:rFonts w:asciiTheme="majorHAnsi" w:hAnsiTheme="majorHAnsi"/>
          <w:sz w:val="24"/>
          <w:szCs w:val="24"/>
        </w:rPr>
        <w:t xml:space="preserve">maksymalnie 10 godzin </w:t>
      </w:r>
      <w:proofErr w:type="spellStart"/>
      <w:r w:rsid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="004310F4">
        <w:rPr>
          <w:rFonts w:asciiTheme="majorHAnsi" w:hAnsiTheme="majorHAnsi"/>
          <w:sz w:val="24"/>
          <w:szCs w:val="24"/>
        </w:rPr>
        <w:t xml:space="preserve"> w miesiącu (zgodnie ze zgłoszonym zapotrzebowaniem) trwających 60</w:t>
      </w:r>
      <w:r w:rsidRPr="004310F4">
        <w:rPr>
          <w:rFonts w:asciiTheme="majorHAnsi" w:hAnsiTheme="majorHAnsi"/>
          <w:sz w:val="24"/>
          <w:szCs w:val="24"/>
        </w:rPr>
        <w:t xml:space="preserve"> minut, na rzecz pracowników –</w:t>
      </w:r>
      <w:r w:rsid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>zatrudnionych przez Zleceni</w:t>
      </w:r>
      <w:r w:rsidR="004310F4">
        <w:rPr>
          <w:rFonts w:asciiTheme="majorHAnsi" w:hAnsiTheme="majorHAnsi"/>
          <w:sz w:val="24"/>
          <w:szCs w:val="24"/>
        </w:rPr>
        <w:t xml:space="preserve">odawcę w opiece psychiatrycznej w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ednost</w:t>
      </w:r>
      <w:r w:rsidR="004310F4">
        <w:rPr>
          <w:rFonts w:asciiTheme="majorHAnsi" w:hAnsiTheme="majorHAnsi"/>
        </w:rPr>
        <w:t>ce</w:t>
      </w:r>
      <w:r w:rsidR="004310F4" w:rsidRPr="00646035">
        <w:rPr>
          <w:rFonts w:asciiTheme="majorHAnsi" w:hAnsiTheme="majorHAnsi"/>
        </w:rPr>
        <w:t xml:space="preserve"> organizacyjne</w:t>
      </w:r>
      <w:r w:rsid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 xml:space="preserve"> 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EA402D" w:rsidRPr="004310F4" w:rsidRDefault="00EA402D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Miejscem wykonywania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rzedmiotu umowy jest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</w:t>
      </w:r>
      <w:r w:rsidR="004310F4">
        <w:rPr>
          <w:rFonts w:asciiTheme="majorHAnsi" w:hAnsiTheme="majorHAnsi"/>
        </w:rPr>
        <w:t>dnostka</w:t>
      </w:r>
      <w:r w:rsidR="004310F4" w:rsidRPr="00646035">
        <w:rPr>
          <w:rFonts w:asciiTheme="majorHAnsi" w:hAnsiTheme="majorHAnsi"/>
        </w:rPr>
        <w:t xml:space="preserve"> organizacyjn</w:t>
      </w:r>
      <w:r w:rsidR="004310F4">
        <w:rPr>
          <w:rFonts w:asciiTheme="majorHAnsi" w:hAnsiTheme="majorHAnsi"/>
        </w:rPr>
        <w:t xml:space="preserve">a </w:t>
      </w:r>
      <w:r w:rsidR="004310F4" w:rsidRPr="00646035">
        <w:rPr>
          <w:rFonts w:asciiTheme="majorHAnsi" w:hAnsiTheme="majorHAnsi"/>
        </w:rPr>
        <w:t>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4310F4" w:rsidRPr="004310F4" w:rsidRDefault="004310F4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900" w:firstLine="348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§ 2</w:t>
      </w:r>
    </w:p>
    <w:p w:rsidR="00EA402D" w:rsidRPr="004310F4" w:rsidRDefault="00EA402D" w:rsidP="004310F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Zleceniodawca zobowiązuje się do zapewnienia warunków lokalowych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organizacyjnych, w tym zaopatrzenia w materiały i sprzęt niezbędny do realizacji przedmiotu umowy przez Zleceniobiorcę.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3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wykonuje przedmiot umowy w dniach i godzinach uzgodnionych ze Zleceniodawcą, wg harmonogramu stanowiącego załącznik nr 1 do niniejszej umowy.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Strony uzgadniają, że harmonogram Zleceniobiorcy dostępny będzie również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re</w:t>
      </w:r>
      <w:r w:rsidR="004310F4">
        <w:rPr>
          <w:rFonts w:asciiTheme="majorHAnsi" w:hAnsiTheme="majorHAnsi"/>
          <w:sz w:val="24"/>
          <w:szCs w:val="24"/>
        </w:rPr>
        <w:t>cepcji</w:t>
      </w:r>
      <w:r w:rsidRPr="004310F4">
        <w:rPr>
          <w:rFonts w:asciiTheme="majorHAnsi" w:hAnsiTheme="majorHAnsi"/>
          <w:sz w:val="24"/>
          <w:szCs w:val="24"/>
        </w:rPr>
        <w:t xml:space="preserve"> </w:t>
      </w:r>
      <w:r w:rsidR="004310F4">
        <w:rPr>
          <w:rFonts w:asciiTheme="majorHAnsi" w:hAnsiTheme="majorHAnsi"/>
          <w:sz w:val="24"/>
          <w:szCs w:val="24"/>
        </w:rPr>
        <w:t>CZP+</w:t>
      </w:r>
      <w:r w:rsidRPr="004310F4">
        <w:rPr>
          <w:rFonts w:asciiTheme="majorHAnsi" w:hAnsiTheme="majorHAnsi"/>
          <w:sz w:val="24"/>
          <w:szCs w:val="24"/>
        </w:rPr>
        <w:t>, o której mowa w § 1 ust. 2.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4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>Zleceniobiorca oświadcza, że posiada odpowiednie kwalifikacje i jest uprawniony do udzielania świadczeń zleconych przez Zleceniodawcę.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rzetelnego wykonywania zleconych świadczeń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 wykorzystaniem wiedzy specjalistycznej i umiejętności zawodowych oraz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z uwzględnieniem postępu w zakresie będącym przedmiotem umowy.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zobowiązuje się do przestrzegania: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określających prawa i obowiązki pacjenta oraz pracownika,</w:t>
      </w:r>
    </w:p>
    <w:p w:rsidR="00EA402D" w:rsidRPr="004310F4" w:rsidRDefault="007B07B3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przepisów </w:t>
      </w:r>
      <w:r w:rsidR="00EA402D" w:rsidRPr="004310F4">
        <w:rPr>
          <w:rFonts w:asciiTheme="majorHAnsi" w:hAnsiTheme="majorHAnsi"/>
          <w:sz w:val="24"/>
          <w:szCs w:val="24"/>
        </w:rPr>
        <w:t>o ochronie danych osobowych,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kodeksu etyki zawodowej,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obowiązujących w publicznych zakładach opieki zdrowotnej oraz zarządzeń i regulaminów Dyrektora Wrocławskiego Centrum Zdrowia SP ZOZ.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prowadzenia dokumentacji prac i ich sprawozdawczości na warunkach określonych umową i zasadach obowiązujących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przepisach szczególnych.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5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jest zobowiązany do ścisłej współpracy z kierownictwem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pracownikami przychodni, a także z Dyrektorem i pozostałymi pracownikami Centrum w zakresie niezbędnym do prawidłowego wykonywania przedmiotu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jest zobowiązany we własnym zakresie do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orządzania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rzedkładania Zleceniodawcy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rawozdań z wykonanych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rac w danym miesiącu obejmujących: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 umowy, datę jego wykonania, identyfikację 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od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is osoby uczestniczącej – tera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euty.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przyjmuje na siebie obowiązek poddawania się kontroli Zleceniodawcy oraz innych uprawnionych organów i osób w zakresie realizacji przedmiotu umowy.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ponosi odpowiedzialność cywilną wobec osób trzecich za rezultat czynności oraz ich wykonywanie w ramach niniejszej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9</w:t>
      </w:r>
    </w:p>
    <w:p w:rsidR="004310F4" w:rsidRPr="004310F4" w:rsidRDefault="00EA402D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 tytułu realizacji umowy </w:t>
      </w:r>
      <w:r w:rsidR="004310F4" w:rsidRPr="004310F4">
        <w:rPr>
          <w:rFonts w:asciiTheme="majorHAnsi" w:hAnsiTheme="majorHAnsi"/>
          <w:sz w:val="24"/>
          <w:szCs w:val="24"/>
        </w:rPr>
        <w:t>Przyjmujący zamówienie otrzyma wynagrodzenie miesięczne, wynikające z iloczynu wykonanych godzin i stawki za godzinę, która została ustalona, z zastrzeżeniem, iż do rachunku dołączone zostanie oświadczenie,</w:t>
      </w:r>
      <w:r w:rsidR="007B07B3">
        <w:rPr>
          <w:rFonts w:asciiTheme="majorHAnsi" w:hAnsiTheme="majorHAnsi"/>
          <w:sz w:val="24"/>
          <w:szCs w:val="24"/>
        </w:rPr>
        <w:t xml:space="preserve"> że </w:t>
      </w:r>
      <w:r w:rsidR="004310F4" w:rsidRPr="004310F4">
        <w:rPr>
          <w:rFonts w:asciiTheme="majorHAnsi" w:hAnsiTheme="majorHAnsi"/>
          <w:sz w:val="24"/>
          <w:szCs w:val="24"/>
        </w:rPr>
        <w:t xml:space="preserve"> łączne zaangażowanie zawodowe Przyjmującego zamówienie, niezależnie od formy zaangażowania, w realizację wszystkich projektów finansowanych z funduszy strukturalnych i FS oraz działań finansowanych </w:t>
      </w:r>
      <w:r w:rsidR="004310F4">
        <w:rPr>
          <w:rFonts w:asciiTheme="majorHAnsi" w:hAnsiTheme="majorHAnsi"/>
          <w:sz w:val="24"/>
          <w:szCs w:val="24"/>
        </w:rPr>
        <w:br/>
      </w:r>
      <w:r w:rsidR="004310F4" w:rsidRPr="004310F4">
        <w:rPr>
          <w:rFonts w:asciiTheme="majorHAnsi" w:hAnsiTheme="majorHAnsi"/>
          <w:sz w:val="24"/>
          <w:szCs w:val="24"/>
        </w:rPr>
        <w:t xml:space="preserve">z innych źródeł, w tym środków własnych Wrocławskiego Centrum Zdrowia SP ZOZ i </w:t>
      </w:r>
      <w:r w:rsidR="004310F4" w:rsidRPr="004310F4">
        <w:rPr>
          <w:rFonts w:asciiTheme="majorHAnsi" w:hAnsiTheme="majorHAnsi"/>
          <w:sz w:val="24"/>
          <w:szCs w:val="24"/>
        </w:rPr>
        <w:lastRenderedPageBreak/>
        <w:t>innych podmiotów, nie przekracza 276 godzin miesięcznie. Wzór takiego oświadczenia stanowi Zał. Nr 2 do umowy.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łaci Zleceniobiorcy wynagrodzenie wg stawki ………………. zł brutto (słownie: ……………………. zł) za każdą wykonaną </w:t>
      </w:r>
      <w:proofErr w:type="spellStart"/>
      <w:r w:rsidRPr="004310F4">
        <w:rPr>
          <w:rFonts w:asciiTheme="majorHAnsi" w:hAnsiTheme="majorHAnsi"/>
          <w:sz w:val="24"/>
          <w:szCs w:val="24"/>
        </w:rPr>
        <w:t>su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erwizję</w:t>
      </w:r>
      <w:proofErr w:type="spellEnd"/>
      <w:r w:rsidRPr="004310F4">
        <w:rPr>
          <w:rFonts w:asciiTheme="majorHAnsi" w:hAnsiTheme="majorHAnsi"/>
          <w:sz w:val="24"/>
          <w:szCs w:val="24"/>
        </w:rPr>
        <w:t xml:space="preserve"> w czasie </w:t>
      </w:r>
      <w:r w:rsidR="004310F4" w:rsidRPr="004310F4">
        <w:rPr>
          <w:rFonts w:asciiTheme="majorHAnsi" w:hAnsiTheme="majorHAnsi"/>
          <w:sz w:val="24"/>
          <w:szCs w:val="24"/>
        </w:rPr>
        <w:t>60</w:t>
      </w:r>
      <w:r w:rsidRPr="004310F4">
        <w:rPr>
          <w:rFonts w:asciiTheme="majorHAnsi" w:hAnsiTheme="majorHAnsi"/>
          <w:sz w:val="24"/>
          <w:szCs w:val="24"/>
        </w:rPr>
        <w:t xml:space="preserve"> minut.</w:t>
      </w:r>
      <w:r w:rsidR="004310F4"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 xml:space="preserve">Łączna wartość umowy nie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rzekroczy kwoty: ……………….. zł brutto (słownie: ………………………)</w:t>
      </w:r>
    </w:p>
    <w:p w:rsidR="004310F4" w:rsidRPr="004310F4" w:rsidRDefault="004310F4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za usługi o których mowa w § 14 umowy Udzielający zamówienia wypłaci na podstawie przedłożonej faktury i sprawozdania sporządzonego wg Załącznika Nr 2 – do 20 dnia danego miesiąca za miesiąc poprzedni.</w:t>
      </w:r>
      <w:r w:rsidRPr="004310F4">
        <w:rPr>
          <w:rFonts w:asciiTheme="majorHAnsi" w:hAnsiTheme="majorHAnsi"/>
          <w:sz w:val="24"/>
          <w:szCs w:val="24"/>
        </w:rPr>
        <w:br/>
        <w:t>2. Fakturę i sprawozdanie Przyjmujący zamówienie składa w 4 dniu po zakończeniu miesiąca kalendarzowego, jednak nie później jak do dnia 10. Sprawozdanie przed jego złożeniem wymaga akceptacji Kierownika CZP+.</w:t>
      </w:r>
    </w:p>
    <w:p w:rsidR="004310F4" w:rsidRPr="004310F4" w:rsidRDefault="004310F4" w:rsidP="004310F4">
      <w:pPr>
        <w:pStyle w:val="Akapitzlist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przypadku nie przedłożenia prawidłowej faktury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płatne będzie przelewem na konto Zleceniobiorcy nr……………………………………………………………………………………………………………………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umowy przed upływem okresu, na który została zawarta, Zleceniobiorcy należy się wynagrodzenie odpowiednio za okres, w którym wykonywała usługi będące przedmiotem niniejszej umowy.</w:t>
      </w:r>
    </w:p>
    <w:p w:rsidR="00EA402D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przysługuje prawo do wynagrodzenia, jeśli nie wykonywał przedmiotu umowy.</w:t>
      </w:r>
    </w:p>
    <w:p w:rsidR="004342F6" w:rsidRPr="004310F4" w:rsidRDefault="004342F6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Zleceniobiorca zobowiązuje się do niezwłocznego informowania Zleceniodawcy o wszelkich zmianach danych mających wpływ na realizację przez niego umowy oraz sposób jego rozliczeń podatkowych oraz obowiązków z ubezpieczenia społecznego, pod rygorem poniesienia kosztów wynikłych z zaniechania. </w:t>
      </w:r>
      <w:bookmarkStart w:id="0" w:name="_GoBack"/>
      <w:bookmarkEnd w:id="0"/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10</w:t>
      </w:r>
    </w:p>
    <w:p w:rsidR="00EA402D" w:rsidRPr="004310F4" w:rsidRDefault="00EA402D" w:rsidP="004310F4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nie może bez pisemnej zgody Zleceniodawcy powierzać wykonywania przedmiotu umowy innej osobie. W przypadku konieczności powierzenia zastępstwa innej osobie, Zleceniobiorca w terminie nie krótszym jak 14 dni przed planowaną zmianą ma obowiązek przedstawić Zleceniodawcy dokumenty potwierdzające kwalifikacje zawodowe i uprawnienia zastępcy, jak również ponosi odpowiedzialność za skutki nieprawidłowego wykonania przedmiotu umowy przez zastępcę. W przypadku uzyskania zgody Zleceniodawcy, rozliczenie należności z tytułu wykonywania przedmiotu umowy przez zastępcę, Zleceniobiorca dokona we własnym zakresie.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§ 11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we własnym zakresie i na własny koszt zabezpieczy: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szkoleń z zakresu bhp,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badań profilaktycznych.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wolno pobierać jakichkolwiek opłat na własną rzecz, poza wynagrodzeniem o którym mowa w § 9,  z tytułu wykonywania prac będących przedmiotem niniejszej umowy pod rygorem jej rozwiązania ze skutkiem natychmiastowym.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zostaje zawarta na okres od …………………….. do …………………………………...</w:t>
      </w:r>
    </w:p>
    <w:p w:rsid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</w:p>
    <w:p w:rsidR="00EA402D" w:rsidRPr="004310F4" w:rsidRDefault="004310F4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="00EA402D" w:rsidRPr="004310F4">
        <w:rPr>
          <w:rFonts w:asciiTheme="majorHAnsi" w:hAnsiTheme="majorHAnsi"/>
          <w:sz w:val="24"/>
          <w:szCs w:val="24"/>
        </w:rPr>
        <w:t>§ 14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Każda ze stron może rozwiązać umowę za jednomiesięcznym okresem wypowiedzenia dokonanym na koniec miesiąca kalendarzowego.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umowę za jednomiesięcznym okresem wypowiedzenia dokonanym na koniec miesiąca kalendarzowego z przyczyn leżących po stronie Zleceniobiorcy, a w szczególności: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ograniczenia dostępności prac, zawężania ich zakresu lub ich nieodpowiedniej jakości,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nie przekazywania, w ustalonym terminie przez Zleceniobiorcę, wymaganych sprawozdań i informacji,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uzasadnionych skarg pacjentów lub pracowników,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naruszenia postanowień niniejszej umowy oraz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15</w:t>
      </w:r>
    </w:p>
    <w:p w:rsidR="00EA402D" w:rsidRPr="004310F4" w:rsidRDefault="00EA402D" w:rsidP="004310F4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niniejszą umowę w formie pisemnej ze skutkiem natychmiastowym przed upływem ustalonego w § 13 terminu w razie: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utraty przez Zleceniobiorcę uprawnień do wykonywania przedmiotu umowy,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popełnienia w czasie trwania umowy przestępstwa, które uniemożliwia dalsze wykonywanie przedmiotu umowy przez Zleceniobiorcę, jeśli popełnienie przestępstwa zostało stwierdzone prawomocnym wyrokiem sądowym lub jest oczywiste,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rażącego naruszenia postanowień niniejszej umowy lub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16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Zmiana warunków umowy wymaga zachowania formy pisemnej pod rygorem nieważności.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</w:t>
      </w:r>
      <w:r w:rsidRPr="004310F4">
        <w:rPr>
          <w:rFonts w:asciiTheme="majorHAnsi" w:hAnsiTheme="majorHAnsi"/>
          <w:sz w:val="24"/>
          <w:szCs w:val="24"/>
        </w:rPr>
        <w:lastRenderedPageBreak/>
        <w:t>realizacji postanowień niniejszej umowy rozstrzyga sąd właściwy dla siedziby Zleceniodawcy.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§ 19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zobowiązuje się do przestrzegania zasad uczciwej konkurencji.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czasie trwania niniejszej umowy, a także w okresie 3 lat od jej rozwiązania lub ustania, Zleceniobiorca zobowiązuje się do zachowania w tajemnicy wszelkich informacji handlowych, organizacyjnych, technicznych lub technologicznych, co do których Zleceniodawca podjął niezbędne działania w celu zachowania ich poufności.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20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Strony oświadczają, że podczas współpracy, Zleceniobiorca może mieć dostęp i mogą być mu powierzane informacje o charakterze poufnym, tajemnice przedsiębiorstwa, związane z działalnością WCZ SPZOZ i pacjentów. Obejmuje to w szczególności informacje i 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 procedurami operacyjnymi, sprawozdaniami, zwyczajami firmowymi, informacjami  technicznymi i know-how związanymi z działalnością gospodarczą WCZ SPZOZ, które nie są podane do wiadomości publicznej, sprzedażą,  polityką cenową i rabatową, informacjami, które nie są podane do wiadomości publicznej, powierzonymi jej informacjami poufnymi dotyczącymi podmiotów trzecich, zwane dalej "Informacjami"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Zleceniobiorca zobowiązuje się nie ujawniać  informacji, nie przekazywać osobom trzecim oraz nie wykorzystywać w celu innym niż wykonanie współpracy w trakcie jej trwania, a także  bezterminowo po jej rozwiązaniu (za wyjątkiem uprzedniej pisemnej zgody WCZ SPZOZ oraz sytuacji związanych z wymogami prawa) jak również bez ograniczeń przestrzennych – na terenie wszystkich państw.</w:t>
      </w:r>
    </w:p>
    <w:p w:rsidR="004342F6" w:rsidRDefault="004342F6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 xml:space="preserve">WCZ SPZOZ jako administrator danych osobowych </w:t>
      </w:r>
      <w:r>
        <w:rPr>
          <w:rFonts w:asciiTheme="majorHAnsi" w:hAnsiTheme="majorHAnsi" w:cs="Arial"/>
          <w:sz w:val="24"/>
          <w:szCs w:val="24"/>
        </w:rPr>
        <w:t xml:space="preserve">udostępnia </w:t>
      </w:r>
      <w:r w:rsidRPr="004310F4">
        <w:rPr>
          <w:rFonts w:asciiTheme="majorHAnsi" w:hAnsiTheme="majorHAnsi" w:cs="Arial"/>
          <w:sz w:val="24"/>
          <w:szCs w:val="24"/>
        </w:rPr>
        <w:t>Zleceniobiorcy dan</w:t>
      </w:r>
      <w:r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osobow</w:t>
      </w:r>
      <w:r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w zakresie niezbędnym dla realizacji niniejszej umowy.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 xml:space="preserve">Zleceniobiorca zobowiązuje się do przestrzegania przepisów o ochronie danych osobowych oraz obowiązujących w WCZ SPZOZ instrukcji i procedur z tym związanych oraz poleceń osób wyznaczonych przez administratora danych osobowych do realizacji w/w zadań. 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§ 21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lub ustania niniejszej umowy Zleceniobiorca zobowiązany jest niezwłocznie przekazać Zleceniodawcy wszelkie dokumenty i materiały, o których mowa w § 19, jakie sporządził, opracował lub otrzymał w trakcie trwania umowy w związku z jej wykonywaniem.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§ 22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sprawach nieuregulowanych niniejszą umową mają zastosowanie odpowiednie przepisy Kodeksu Cywilnego.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Umowę sporządzono w dwóch jednobrzmiących egzemplarzach, po jednym dla każdej ze stron.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…………………………………..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>…………………………………….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ab/>
        <w:t>Zleceniobiorca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 xml:space="preserve">      Zleceniodawca</w:t>
      </w:r>
    </w:p>
    <w:sectPr w:rsidR="00EA402D" w:rsidRPr="004310F4" w:rsidSect="004310F4">
      <w:headerReference w:type="default" r:id="rId8"/>
      <w:footerReference w:type="default" r:id="rId9"/>
      <w:pgSz w:w="11906" w:h="16838"/>
      <w:pgMar w:top="1134" w:right="1134" w:bottom="1134" w:left="1134" w:header="34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5F" w:rsidRDefault="006F395F" w:rsidP="00DC7393">
      <w:pPr>
        <w:spacing w:after="0" w:line="240" w:lineRule="auto"/>
      </w:pPr>
      <w:r>
        <w:separator/>
      </w:r>
    </w:p>
  </w:endnote>
  <w:endnote w:type="continuationSeparator" w:id="0">
    <w:p w:rsidR="006F395F" w:rsidRDefault="006F395F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9751"/>
      <w:docPartObj>
        <w:docPartGallery w:val="Page Numbers (Bottom of Page)"/>
        <w:docPartUnique/>
      </w:docPartObj>
    </w:sdtPr>
    <w:sdtContent>
      <w:p w:rsidR="009327DB" w:rsidRDefault="009D76D0">
        <w:pPr>
          <w:pStyle w:val="Stopka"/>
          <w:jc w:val="right"/>
        </w:pPr>
        <w:r>
          <w:rPr>
            <w:noProof/>
          </w:rPr>
          <w:fldChar w:fldCharType="begin"/>
        </w:r>
        <w:r w:rsidR="00796DA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2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0F4" w:rsidRDefault="004310F4" w:rsidP="004310F4">
    <w:pPr>
      <w:pStyle w:val="Stopka1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Stopka1"/>
      <w:jc w:val="center"/>
      <w:rPr>
        <w:i/>
        <w:sz w:val="18"/>
      </w:rPr>
    </w:pPr>
  </w:p>
  <w:p w:rsidR="00DC7393" w:rsidRDefault="00DC7393" w:rsidP="004310F4">
    <w:pPr>
      <w:pStyle w:val="Stopka1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5F" w:rsidRDefault="006F395F" w:rsidP="00DC7393">
      <w:pPr>
        <w:spacing w:after="0" w:line="240" w:lineRule="auto"/>
      </w:pPr>
      <w:r>
        <w:separator/>
      </w:r>
    </w:p>
  </w:footnote>
  <w:footnote w:type="continuationSeparator" w:id="0">
    <w:p w:rsidR="006F395F" w:rsidRDefault="006F395F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Nagwek1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53C54"/>
    <w:rsid w:val="000602C4"/>
    <w:rsid w:val="00063151"/>
    <w:rsid w:val="000A0DAA"/>
    <w:rsid w:val="000A3557"/>
    <w:rsid w:val="000C1DC6"/>
    <w:rsid w:val="000C67D0"/>
    <w:rsid w:val="001D7FAD"/>
    <w:rsid w:val="00212752"/>
    <w:rsid w:val="002B373A"/>
    <w:rsid w:val="002D5175"/>
    <w:rsid w:val="0030116E"/>
    <w:rsid w:val="0030264A"/>
    <w:rsid w:val="0034022F"/>
    <w:rsid w:val="0037796D"/>
    <w:rsid w:val="004310F4"/>
    <w:rsid w:val="004326B2"/>
    <w:rsid w:val="004342F6"/>
    <w:rsid w:val="005C30A4"/>
    <w:rsid w:val="005E7BD4"/>
    <w:rsid w:val="005F0B88"/>
    <w:rsid w:val="00600AA3"/>
    <w:rsid w:val="006F395F"/>
    <w:rsid w:val="00723593"/>
    <w:rsid w:val="00737700"/>
    <w:rsid w:val="00761F55"/>
    <w:rsid w:val="007938BC"/>
    <w:rsid w:val="00796DA4"/>
    <w:rsid w:val="007B07B3"/>
    <w:rsid w:val="008502DA"/>
    <w:rsid w:val="009327DB"/>
    <w:rsid w:val="00957168"/>
    <w:rsid w:val="009926CF"/>
    <w:rsid w:val="009D76D0"/>
    <w:rsid w:val="00A61E83"/>
    <w:rsid w:val="00A9383D"/>
    <w:rsid w:val="00AD2F36"/>
    <w:rsid w:val="00AF4C55"/>
    <w:rsid w:val="00B04D74"/>
    <w:rsid w:val="00B23EF2"/>
    <w:rsid w:val="00B378D0"/>
    <w:rsid w:val="00B46277"/>
    <w:rsid w:val="00B62083"/>
    <w:rsid w:val="00BE6DAB"/>
    <w:rsid w:val="00C11707"/>
    <w:rsid w:val="00D24222"/>
    <w:rsid w:val="00D638CD"/>
    <w:rsid w:val="00DC7393"/>
    <w:rsid w:val="00DD4F73"/>
    <w:rsid w:val="00E078A5"/>
    <w:rsid w:val="00E65E98"/>
    <w:rsid w:val="00E902DA"/>
    <w:rsid w:val="00EA402D"/>
    <w:rsid w:val="00EA4CB9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Legenda1">
    <w:name w:val="Legenda1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484B-21BA-427C-94E7-B78B505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Ursyn-Szantyr</dc:creator>
  <cp:lastModifiedBy>mgebus</cp:lastModifiedBy>
  <cp:revision>2</cp:revision>
  <cp:lastPrinted>2019-01-09T18:28:00Z</cp:lastPrinted>
  <dcterms:created xsi:type="dcterms:W3CDTF">2019-03-15T12:32:00Z</dcterms:created>
  <dcterms:modified xsi:type="dcterms:W3CDTF">2019-03-15T12:32:00Z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