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4F" w:rsidRPr="00187969" w:rsidRDefault="0014704F" w:rsidP="0014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AC786F">
        <w:rPr>
          <w:rFonts w:ascii="Verdana" w:hAnsi="Verdana"/>
          <w:b/>
        </w:rPr>
        <w:t>Załącznik nr 1</w:t>
      </w:r>
      <w:r>
        <w:rPr>
          <w:rFonts w:ascii="Verdana" w:hAnsi="Verdana"/>
          <w:b/>
        </w:rPr>
        <w:t>B</w:t>
      </w:r>
      <w:r w:rsidRPr="00AC786F">
        <w:rPr>
          <w:rFonts w:ascii="Verdana" w:hAnsi="Verdana"/>
          <w:b/>
        </w:rPr>
        <w:t xml:space="preserve"> do IDW – </w:t>
      </w:r>
      <w:r>
        <w:rPr>
          <w:rFonts w:ascii="Verdana" w:hAnsi="Verdana"/>
          <w:b/>
        </w:rPr>
        <w:t xml:space="preserve">Arkusz informacji technicznej </w:t>
      </w:r>
    </w:p>
    <w:p w:rsidR="0034704B" w:rsidRPr="00D04C79" w:rsidRDefault="0034704B" w:rsidP="00D04C79">
      <w:pPr>
        <w:rPr>
          <w:rFonts w:asciiTheme="majorHAnsi" w:hAnsiTheme="majorHAnsi"/>
          <w:b/>
          <w:sz w:val="22"/>
          <w:szCs w:val="22"/>
          <w:u w:val="single"/>
        </w:rPr>
      </w:pPr>
    </w:p>
    <w:p w:rsidR="00145F66" w:rsidRPr="0014704F" w:rsidRDefault="000F4FAE" w:rsidP="0014704F">
      <w:pPr>
        <w:jc w:val="center"/>
        <w:rPr>
          <w:rFonts w:asciiTheme="majorHAnsi" w:hAnsiTheme="majorHAnsi"/>
          <w:sz w:val="24"/>
          <w:szCs w:val="22"/>
        </w:rPr>
      </w:pPr>
      <w:r w:rsidRPr="0014704F">
        <w:rPr>
          <w:rFonts w:asciiTheme="majorHAnsi" w:hAnsiTheme="majorHAnsi"/>
          <w:b/>
          <w:sz w:val="24"/>
          <w:szCs w:val="22"/>
          <w:u w:val="single"/>
        </w:rPr>
        <w:t>Zadanie 2</w:t>
      </w:r>
    </w:p>
    <w:p w:rsidR="00881797" w:rsidRPr="00D04C79" w:rsidRDefault="00881797" w:rsidP="00490E0C">
      <w:pPr>
        <w:pStyle w:val="Bezodstpw"/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</w:p>
    <w:p w:rsidR="000F4FAE" w:rsidRPr="00D04C79" w:rsidRDefault="00490E0C" w:rsidP="00D04C79">
      <w:pPr>
        <w:pStyle w:val="Bezodstpw"/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  <w:r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 xml:space="preserve">a) </w:t>
      </w:r>
      <w:r w:rsidR="000F4FAE" w:rsidRPr="00D04C79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LASER OKULISTYCZNY</w:t>
      </w:r>
      <w:r w:rsidR="00411902" w:rsidRPr="00D04C79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 xml:space="preserve"> – 1 szt.</w:t>
      </w:r>
    </w:p>
    <w:tbl>
      <w:tblPr>
        <w:tblW w:w="1006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60"/>
        <w:gridCol w:w="5260"/>
      </w:tblGrid>
      <w:tr w:rsidR="00FD7F11" w:rsidRPr="00D04C79" w:rsidTr="00881797"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D7F11" w:rsidRPr="00D04C79" w:rsidRDefault="00FD7F11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</w:rPr>
              <w:t>Dane ogólne</w:t>
            </w:r>
          </w:p>
        </w:tc>
      </w:tr>
      <w:tr w:rsidR="00FD7F11" w:rsidRPr="00D04C79" w:rsidTr="00881797"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F11" w:rsidRPr="00D04C79" w:rsidRDefault="00FD7F11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 xml:space="preserve">Pełna nazwa </w:t>
            </w:r>
            <w:r w:rsidR="00881797" w:rsidRPr="00D04C79">
              <w:rPr>
                <w:rFonts w:asciiTheme="majorHAnsi" w:hAnsiTheme="majorHAnsi" w:cs="Arial"/>
                <w:sz w:val="22"/>
                <w:szCs w:val="22"/>
              </w:rPr>
              <w:t>lasera okulistycznego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F11" w:rsidRPr="00D04C79" w:rsidRDefault="00FD7F11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D7F11" w:rsidRPr="00D04C79" w:rsidRDefault="00FD7F11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7F11" w:rsidRPr="00D04C79" w:rsidTr="00881797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F11" w:rsidRPr="00D04C79" w:rsidRDefault="00FD7F11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F11" w:rsidRPr="00D04C79" w:rsidRDefault="00FD7F11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D7F11" w:rsidRPr="00D04C79" w:rsidRDefault="00FD7F11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7F11" w:rsidRPr="00D04C79" w:rsidTr="00881797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F11" w:rsidRPr="00D04C79" w:rsidRDefault="00FD7F11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F11" w:rsidRPr="00D04C79" w:rsidRDefault="00FD7F11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D7F11" w:rsidRPr="00D04C79" w:rsidRDefault="00FD7F11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7F11" w:rsidRPr="00D04C79" w:rsidTr="00881797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F11" w:rsidRPr="00D04C79" w:rsidRDefault="00FD7F11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Dystrybutor - Oferent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F11" w:rsidRPr="00D04C79" w:rsidRDefault="00FD7F11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D7F11" w:rsidRPr="00D04C79" w:rsidRDefault="00FD7F11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7F11" w:rsidRPr="00D04C79" w:rsidTr="00881797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F11" w:rsidRPr="00D04C79" w:rsidRDefault="00FD7F11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Rok produkcji: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F11" w:rsidRPr="00D04C79" w:rsidRDefault="00FD7F11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Wymagany/podać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D7F11" w:rsidRPr="00D04C79" w:rsidRDefault="00FD7F11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D7F11" w:rsidRPr="00D04C79" w:rsidRDefault="00FD7F11" w:rsidP="00D04C79">
      <w:pPr>
        <w:pStyle w:val="Bezodstpw"/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</w:p>
    <w:p w:rsidR="000F4FAE" w:rsidRPr="00D04C79" w:rsidRDefault="000F4FAE" w:rsidP="00D04C79">
      <w:pPr>
        <w:pStyle w:val="Bezodstpw"/>
        <w:ind w:left="360"/>
        <w:rPr>
          <w:rFonts w:asciiTheme="majorHAnsi" w:hAnsiTheme="majorHAnsi"/>
          <w:i/>
          <w:sz w:val="22"/>
          <w:szCs w:val="22"/>
        </w:rPr>
      </w:pPr>
    </w:p>
    <w:tbl>
      <w:tblPr>
        <w:tblW w:w="5653" w:type="pct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"/>
        <w:gridCol w:w="6444"/>
        <w:gridCol w:w="1261"/>
        <w:gridCol w:w="1823"/>
      </w:tblGrid>
      <w:tr w:rsidR="007132FC" w:rsidRPr="00D04C79" w:rsidTr="00881797">
        <w:trPr>
          <w:trHeight w:hRule="exact" w:val="109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FC" w:rsidRPr="00D04C79" w:rsidRDefault="007132FC" w:rsidP="00D04C79">
            <w:pPr>
              <w:spacing w:before="2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FC" w:rsidRPr="00D04C79" w:rsidRDefault="007132FC" w:rsidP="00D04C79">
            <w:pPr>
              <w:spacing w:before="2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Parametr</w:t>
            </w:r>
          </w:p>
          <w:p w:rsidR="007132FC" w:rsidRPr="00D04C79" w:rsidRDefault="007132FC" w:rsidP="00D04C79">
            <w:pPr>
              <w:spacing w:before="2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:rsidR="007132FC" w:rsidRPr="00D04C79" w:rsidRDefault="007132FC" w:rsidP="00D04C79">
            <w:pPr>
              <w:spacing w:before="2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:rsidR="007132FC" w:rsidRPr="00D04C79" w:rsidRDefault="007132FC" w:rsidP="00D04C79">
            <w:pPr>
              <w:spacing w:before="2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:rsidR="007132FC" w:rsidRPr="00D04C79" w:rsidRDefault="007132FC" w:rsidP="00D04C79">
            <w:pPr>
              <w:spacing w:before="2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7132FC" w:rsidRPr="00D04C79" w:rsidRDefault="007132FC" w:rsidP="00D04C79">
            <w:pPr>
              <w:spacing w:before="2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FC" w:rsidRPr="00D04C79" w:rsidRDefault="007132FC" w:rsidP="00D04C79">
            <w:pPr>
              <w:spacing w:before="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Wymagania</w:t>
            </w:r>
          </w:p>
          <w:p w:rsidR="007132FC" w:rsidRPr="00D04C79" w:rsidRDefault="007132FC" w:rsidP="00D04C79">
            <w:pPr>
              <w:spacing w:before="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Warunek graniczny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FC" w:rsidRPr="00D04C79" w:rsidRDefault="007132FC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Oferowana wartość</w:t>
            </w:r>
          </w:p>
          <w:p w:rsidR="007132FC" w:rsidRPr="00D04C79" w:rsidRDefault="007132FC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(podać zakresy lub opisać)</w:t>
            </w:r>
          </w:p>
          <w:p w:rsidR="007132FC" w:rsidRPr="00D04C79" w:rsidRDefault="007132FC" w:rsidP="00D04C79">
            <w:pPr>
              <w:spacing w:before="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337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2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>Aparat fabrycznie nowy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337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2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>Rok produkcji aparatu wymagany : 2018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337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2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LASER</w:t>
            </w:r>
          </w:p>
          <w:p w:rsidR="00881797" w:rsidRPr="00D04C79" w:rsidRDefault="00881797" w:rsidP="00D04C79">
            <w:pPr>
              <w:spacing w:before="2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:rsidR="00881797" w:rsidRPr="00D04C79" w:rsidRDefault="00881797" w:rsidP="00D04C79">
            <w:pPr>
              <w:spacing w:before="2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LASER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69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Laser o długość fali promieniowania 1064 </w:t>
            </w: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nm</w:t>
            </w:r>
            <w:proofErr w:type="spellEnd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zintegrowany z lampą szczelinową</w:t>
            </w:r>
          </w:p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434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Czas trwania impulsu do maks. 4 </w:t>
            </w: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ns</w:t>
            </w:r>
            <w:proofErr w:type="spellEnd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 xml:space="preserve">TAK, podać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14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2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energia wiązki: 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min.9 </w:t>
            </w: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mJ</w:t>
            </w:r>
            <w:proofErr w:type="spellEnd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dla pulsu </w:t>
            </w: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pojedyńczego</w:t>
            </w:r>
            <w:proofErr w:type="spellEnd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, 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min.. 22 </w:t>
            </w: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mJ</w:t>
            </w:r>
            <w:proofErr w:type="spellEnd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dla pulsu podwójnego, 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min. 34 </w:t>
            </w: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mJ</w:t>
            </w:r>
            <w:proofErr w:type="spellEnd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dla pulsu potrójnego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TAK, podać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416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ind w:right="80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wielkość ogniska do 10 µm (w powietrzu)</w:t>
            </w:r>
          </w:p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 podać</w:t>
            </w:r>
          </w:p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</w:p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421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ind w:right="80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ind w:right="80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Focus </w:t>
            </w: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shift</w:t>
            </w:r>
            <w:proofErr w:type="spellEnd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w zakresie min. 300 µm, z pozycją 0</w:t>
            </w:r>
          </w:p>
          <w:p w:rsidR="00881797" w:rsidRPr="00D04C79" w:rsidRDefault="00881797" w:rsidP="00D04C79">
            <w:pPr>
              <w:spacing w:before="40"/>
              <w:ind w:right="80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 podać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ind w:right="80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427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ind w:right="80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Długość fali lasera celowniczego 670nm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 podać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703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2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Promień celujący -system min. 4-punktowy z regulacją natężenia wiązki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 podać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43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Chłodzenie powietrzem, konwekcyjne</w:t>
            </w:r>
          </w:p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702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Przełom optyczny w powietrzu przy wartości energii nie większej niż 2,5 </w:t>
            </w: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mJ</w:t>
            </w:r>
            <w:proofErr w:type="spellEnd"/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 podać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441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Regulacja poziomu energii w min. 21 krokach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 podać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272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Lampa Szczelinowa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81797" w:rsidRPr="00D04C79" w:rsidRDefault="00881797" w:rsidP="00D04C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56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Powiększenie - mikroskop Galileusza z min. pięciostopniowym zmieniaczem powiększeń w zakresie min. 5 do 31 x.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 powiększenie przy poszczególnych stopniach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70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Lampa szczelinowa z układem prowadzenia szczeliny typu ZEISS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723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Okular: powiększenie min.10.0x korekcja: min.  +5/-8 </w:t>
            </w: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dpt</w:t>
            </w:r>
            <w:proofErr w:type="spellEnd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 PD: min. 55 -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D04C79">
                <w:rPr>
                  <w:rFonts w:asciiTheme="majorHAnsi" w:hAnsiTheme="majorHAnsi" w:cs="Arial"/>
                  <w:color w:val="000000"/>
                  <w:sz w:val="22"/>
                  <w:szCs w:val="22"/>
                </w:rPr>
                <w:t>75 mm</w:t>
              </w:r>
            </w:smartTag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 ,podać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714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Szerokość szczeliny: regulowana płynnie w zakresie min. 0-14 mm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 ,podać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69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Wysokość szczeliny regulowana skokowo w zakresie min. 0-14 mm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 ,podać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436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Płynnie regulowane oświetlenie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43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Dostępne filtry lampy szczelinowej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677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Dźwignia  szybkiego blokowania podstawy jezdnej lampy szczelinowej w czasie zabiegu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1003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Konsola sterownicza funkcji lasera nie zintegrowana z lampą szczelinową lub stolikiem umożliwiająca jej położenie w dowolnym miejscu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687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Pokrętło blokujące ruch podstawy jezdnej lampy dla celów transportowych aparatu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46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Fiksator</w:t>
            </w:r>
            <w:proofErr w:type="spellEnd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zewnętrzny z dwoma wielkościami punktu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384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Stolik elektryczny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rPr>
          <w:trHeight w:hRule="exact" w:val="406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797" w:rsidRPr="00D04C79" w:rsidRDefault="00881797" w:rsidP="00D04C79">
            <w:pPr>
              <w:spacing w:before="4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Soczewka do </w:t>
            </w: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irydotomii</w:t>
            </w:r>
            <w:proofErr w:type="spellEnd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04C79">
              <w:rPr>
                <w:rFonts w:asciiTheme="majorHAnsi" w:hAnsiTheme="majorHAnsi" w:cs="Arial"/>
                <w:color w:val="000000"/>
                <w:sz w:val="22"/>
                <w:szCs w:val="22"/>
              </w:rPr>
              <w:t>kapsulotomii</w:t>
            </w:r>
            <w:proofErr w:type="spellEnd"/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0F4FAE" w:rsidRPr="00D04C79" w:rsidRDefault="000F4FAE" w:rsidP="00D04C79">
      <w:pPr>
        <w:pStyle w:val="Bezodstpw"/>
        <w:rPr>
          <w:rFonts w:asciiTheme="majorHAnsi" w:hAnsiTheme="majorHAnsi"/>
          <w:b/>
          <w:sz w:val="22"/>
          <w:szCs w:val="22"/>
          <w:lang w:val="pl-PL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  <w:r w:rsidRPr="00D04C79"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  <w:br w:type="page"/>
      </w: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0F4FAE" w:rsidRPr="00D04C79" w:rsidRDefault="00490E0C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  <w: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  <w:t>b</w:t>
      </w:r>
      <w:r w:rsidR="00EA6318" w:rsidRPr="00D04C79"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  <w:t>) TONOMETR</w:t>
      </w:r>
      <w:r w:rsidR="00411902" w:rsidRPr="00D04C79"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  <w:t xml:space="preserve"> – 1 szt.</w:t>
      </w:r>
    </w:p>
    <w:tbl>
      <w:tblPr>
        <w:tblW w:w="1034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260"/>
        <w:gridCol w:w="5260"/>
      </w:tblGrid>
      <w:tr w:rsidR="00881797" w:rsidRPr="00D04C79" w:rsidTr="00881797"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</w:rPr>
              <w:t>Dane ogólne</w:t>
            </w:r>
          </w:p>
        </w:tc>
      </w:tr>
      <w:tr w:rsidR="00881797" w:rsidRPr="00D04C79" w:rsidTr="00881797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Pełna nazwa tonometru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Dystrybutor - Oferent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Rok produkcji: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Wymagany/podać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</w:p>
    <w:p w:rsidR="00EA6318" w:rsidRPr="00D04C79" w:rsidRDefault="00EA6318" w:rsidP="00D04C79">
      <w:pPr>
        <w:rPr>
          <w:rFonts w:asciiTheme="majorHAnsi" w:hAnsiTheme="majorHAnsi"/>
          <w:sz w:val="22"/>
          <w:szCs w:val="22"/>
        </w:rPr>
      </w:pPr>
    </w:p>
    <w:tbl>
      <w:tblPr>
        <w:tblW w:w="1034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275"/>
        <w:gridCol w:w="1843"/>
      </w:tblGrid>
      <w:tr w:rsidR="00EA6318" w:rsidRPr="00D04C79" w:rsidTr="007132FC">
        <w:trPr>
          <w:cantSplit/>
          <w:trHeight w:val="510"/>
        </w:trPr>
        <w:tc>
          <w:tcPr>
            <w:tcW w:w="709" w:type="dxa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EA6318" w:rsidRPr="00D04C79" w:rsidRDefault="00EA6318" w:rsidP="00D04C79">
            <w:pPr>
              <w:snapToGrid w:val="0"/>
              <w:ind w:lef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PARAMETR / WARUNEK</w:t>
            </w:r>
          </w:p>
        </w:tc>
        <w:tc>
          <w:tcPr>
            <w:tcW w:w="1275" w:type="dxa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Wymagania Warunek graniczny</w:t>
            </w:r>
          </w:p>
        </w:tc>
        <w:tc>
          <w:tcPr>
            <w:tcW w:w="1843" w:type="dxa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Oferowana wartość</w:t>
            </w:r>
          </w:p>
          <w:p w:rsidR="00EA6318" w:rsidRPr="00D04C79" w:rsidRDefault="00EA6318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(podać zakresy lub opisać)</w:t>
            </w:r>
          </w:p>
          <w:p w:rsidR="00EA6318" w:rsidRPr="00D04C79" w:rsidRDefault="00EA6318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A6318" w:rsidRPr="00D04C79" w:rsidTr="007132FC">
        <w:trPr>
          <w:cantSplit/>
          <w:trHeight w:val="330"/>
        </w:trPr>
        <w:tc>
          <w:tcPr>
            <w:tcW w:w="10348" w:type="dxa"/>
            <w:gridSpan w:val="4"/>
            <w:shd w:val="clear" w:color="auto" w:fill="FFFFFF"/>
            <w:vAlign w:val="center"/>
          </w:tcPr>
          <w:p w:rsidR="00EA6318" w:rsidRPr="00D04C79" w:rsidRDefault="00EA6318" w:rsidP="00D04C79">
            <w:pPr>
              <w:pStyle w:val="Nagwek2"/>
              <w:tabs>
                <w:tab w:val="left" w:pos="113"/>
              </w:tabs>
              <w:snapToGrid w:val="0"/>
              <w:ind w:left="113"/>
              <w:rPr>
                <w:rFonts w:eastAsia="Times New Roman" w:cs="Times New Roman"/>
                <w:color w:val="4F81BD"/>
                <w:sz w:val="22"/>
                <w:szCs w:val="22"/>
              </w:rPr>
            </w:pPr>
          </w:p>
        </w:tc>
      </w:tr>
      <w:tr w:rsidR="00881797" w:rsidRPr="00D04C79" w:rsidTr="00881797">
        <w:trPr>
          <w:cantSplit/>
          <w:trHeight w:val="329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>Aparat fabrycznie nowy</w:t>
            </w:r>
          </w:p>
        </w:tc>
        <w:tc>
          <w:tcPr>
            <w:tcW w:w="1275" w:type="dxa"/>
            <w:shd w:val="clear" w:color="auto" w:fill="FFFFFF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81797" w:rsidRPr="00D04C79" w:rsidTr="00881797">
        <w:trPr>
          <w:cantSplit/>
          <w:trHeight w:val="677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>Rok produkcji aparatu wymagany : 2018</w:t>
            </w:r>
          </w:p>
        </w:tc>
        <w:tc>
          <w:tcPr>
            <w:tcW w:w="1275" w:type="dxa"/>
            <w:shd w:val="clear" w:color="auto" w:fill="FFFFFF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677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Kserokopia   ważnych  posiadanych 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dopuszczeń</w:t>
            </w:r>
            <w:proofErr w:type="spellEnd"/>
            <w:r w:rsidRPr="00D04C79">
              <w:rPr>
                <w:rFonts w:asciiTheme="majorHAnsi" w:hAnsiTheme="majorHAnsi"/>
                <w:sz w:val="22"/>
                <w:szCs w:val="22"/>
              </w:rPr>
              <w:t xml:space="preserve">   do obrotu   zgodnie  z  wymogami ustawy  z  dnia 20 kwietnia 2004 r. o wyrobach  medycznych  (Dz. U. Nr 93, poz. 896)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  <w:p w:rsidR="00881797" w:rsidRPr="00D04C79" w:rsidRDefault="00881797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Podać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10348" w:type="dxa"/>
            <w:gridSpan w:val="4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PARAMETRY OGÓLNE</w:t>
            </w:r>
          </w:p>
        </w:tc>
      </w:tr>
      <w:tr w:rsidR="00881797" w:rsidRPr="00D04C79" w:rsidTr="007132FC">
        <w:trPr>
          <w:cantSplit/>
          <w:trHeight w:val="329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Wymiary zewnętrzne (wys. x szer. x gł.) [mm]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Podać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29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Masa [kg]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Podać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Zasilanie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Podać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10348" w:type="dxa"/>
            <w:gridSpan w:val="4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 xml:space="preserve">CHARAKTERYSTYKA   TONOMETRU </w:t>
            </w: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Zakres pomiarowy od 0 do 60 mmHg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  Źródło światła: diodowe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Długość fali: 880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Wielkość energii na wyjściu podczas pomiaru:                  &lt;100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mikroW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Rodzaj oświetlenia przedniego odcinak oka: dioda o długości fali 780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Możliwość wyboru trybów pomiarowych: manualny, automatyczne naprowadzanie, automatyczne naprowadzanie i pomiar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Możliwość ustawiania parametrów zarówno za pomocą pulpitu jak i ekranu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Sterowanie tonometrem zarówno za pomocą joysticka jak    i dotykowego ekranu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Elektryczna regulacja podbródka za pomocą przycisków góra/dół umieszczonych na korpusie aparatu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16.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Wskaźnik położenia podbródka i całej głowicy aparatu (wysokość) umieszczony na pulpicie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Przycisk „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packing</w:t>
            </w:r>
            <w:proofErr w:type="spellEnd"/>
            <w:r w:rsidRPr="00D04C79">
              <w:rPr>
                <w:rFonts w:asciiTheme="majorHAnsi" w:hAnsiTheme="majorHAnsi"/>
                <w:sz w:val="22"/>
                <w:szCs w:val="22"/>
              </w:rPr>
              <w:t>”  pozwalający na automatyczne ustawienie aparatu do pozycji wyjściowej/transportowej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18.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Graficzna informacja wykonania poprawności pomiaru umieszczona na pulpicie z następującymi oznaczeniami: </w:t>
            </w:r>
          </w:p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Zielony- poprawny</w:t>
            </w:r>
          </w:p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Pomarańczowy – dopuszczający</w:t>
            </w:r>
          </w:p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Czerwony – błędny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19.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Możliwość korekcji pomiarów przez wynik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pachymetrii</w:t>
            </w:r>
            <w:proofErr w:type="spellEnd"/>
            <w:r w:rsidRPr="00D04C7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20.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Wbudowana termiczna drukarka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21.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Zakresy ruchu: w osi Y: 40mm,</w:t>
            </w:r>
          </w:p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                         w osi X: 88mm</w:t>
            </w:r>
          </w:p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                         w osi Z: 45mm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22.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Zakres ruchu podbródka: 70mm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23.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Przekątna wyświetlacza: </w:t>
            </w:r>
            <w:smartTag w:uri="urn:schemas-microsoft-com:office:smarttags" w:element="metricconverter">
              <w:smartTagPr>
                <w:attr w:name="ProductID" w:val="5,7 cali"/>
              </w:smartTagPr>
              <w:r w:rsidRPr="00D04C79">
                <w:rPr>
                  <w:rFonts w:asciiTheme="majorHAnsi" w:hAnsiTheme="majorHAnsi"/>
                  <w:sz w:val="22"/>
                  <w:szCs w:val="22"/>
                </w:rPr>
                <w:t>5,7 cali</w:t>
              </w:r>
            </w:smartTag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24.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Wyjście RS </w:t>
            </w:r>
            <w:smartTag w:uri="urn:schemas-microsoft-com:office:smarttags" w:element="metricconverter">
              <w:smartTagPr>
                <w:attr w:name="ProductID" w:val="232C"/>
              </w:smartTagPr>
              <w:r w:rsidRPr="00D04C79">
                <w:rPr>
                  <w:rFonts w:asciiTheme="majorHAnsi" w:hAnsiTheme="majorHAnsi"/>
                  <w:sz w:val="22"/>
                  <w:szCs w:val="22"/>
                </w:rPr>
                <w:t>232C</w:t>
              </w:r>
            </w:smartTag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A6318" w:rsidRPr="00D04C79" w:rsidRDefault="00EA6318" w:rsidP="00D04C79">
      <w:pPr>
        <w:rPr>
          <w:rFonts w:asciiTheme="majorHAnsi" w:hAnsiTheme="majorHAnsi"/>
          <w:sz w:val="22"/>
          <w:szCs w:val="22"/>
        </w:rPr>
      </w:pPr>
    </w:p>
    <w:p w:rsidR="00D45442" w:rsidRPr="00D04C79" w:rsidRDefault="00D45442" w:rsidP="00D04C79">
      <w:pPr>
        <w:rPr>
          <w:rFonts w:asciiTheme="majorHAnsi" w:hAnsiTheme="majorHAnsi"/>
          <w:sz w:val="22"/>
          <w:szCs w:val="22"/>
        </w:rPr>
      </w:pPr>
    </w:p>
    <w:p w:rsidR="00EA6318" w:rsidRPr="00D04C79" w:rsidRDefault="00EA6318" w:rsidP="00D04C79">
      <w:pPr>
        <w:rPr>
          <w:rFonts w:asciiTheme="majorHAnsi" w:hAnsiTheme="majorHAnsi"/>
          <w:i/>
          <w:sz w:val="22"/>
          <w:szCs w:val="22"/>
        </w:rPr>
      </w:pPr>
    </w:p>
    <w:p w:rsidR="00881797" w:rsidRPr="00D04C79" w:rsidRDefault="00881797" w:rsidP="00D04C79">
      <w:pPr>
        <w:rPr>
          <w:rFonts w:asciiTheme="majorHAnsi" w:hAnsiTheme="majorHAnsi"/>
          <w:i/>
          <w:sz w:val="22"/>
          <w:szCs w:val="22"/>
        </w:rPr>
      </w:pPr>
      <w:r w:rsidRPr="00D04C79">
        <w:rPr>
          <w:rFonts w:asciiTheme="majorHAnsi" w:hAnsiTheme="majorHAnsi"/>
          <w:i/>
          <w:sz w:val="22"/>
          <w:szCs w:val="22"/>
        </w:rPr>
        <w:br w:type="page"/>
      </w:r>
    </w:p>
    <w:p w:rsidR="00881797" w:rsidRPr="00D04C79" w:rsidRDefault="00881797" w:rsidP="00D04C79">
      <w:pPr>
        <w:rPr>
          <w:rFonts w:asciiTheme="majorHAnsi" w:hAnsiTheme="majorHAnsi"/>
          <w:i/>
          <w:sz w:val="22"/>
          <w:szCs w:val="22"/>
        </w:rPr>
      </w:pPr>
    </w:p>
    <w:p w:rsidR="00EA6318" w:rsidRPr="00D04C79" w:rsidRDefault="00490E0C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  <w: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  <w:t>c</w:t>
      </w:r>
      <w:r w:rsidR="00EA6318" w:rsidRPr="00D04C79"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  <w:t>) DIOPTROMIERZ</w:t>
      </w:r>
      <w:r w:rsidR="00411902" w:rsidRPr="00D04C79"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  <w:t xml:space="preserve"> – 1 szt.</w:t>
      </w:r>
    </w:p>
    <w:p w:rsidR="00EA6318" w:rsidRPr="00D04C79" w:rsidRDefault="00EA6318" w:rsidP="00D04C79">
      <w:pPr>
        <w:rPr>
          <w:rFonts w:asciiTheme="majorHAnsi" w:hAnsiTheme="majorHAnsi"/>
          <w:sz w:val="22"/>
          <w:szCs w:val="22"/>
        </w:rPr>
      </w:pPr>
    </w:p>
    <w:tbl>
      <w:tblPr>
        <w:tblW w:w="1034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260"/>
        <w:gridCol w:w="5260"/>
      </w:tblGrid>
      <w:tr w:rsidR="00881797" w:rsidRPr="00D04C79" w:rsidTr="00881797"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</w:rPr>
              <w:t>Dane ogólne</w:t>
            </w:r>
          </w:p>
        </w:tc>
      </w:tr>
      <w:tr w:rsidR="00881797" w:rsidRPr="00D04C79" w:rsidTr="00881797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 xml:space="preserve">Pełna nazwa </w:t>
            </w:r>
            <w:proofErr w:type="spellStart"/>
            <w:r w:rsidRPr="00D04C79">
              <w:rPr>
                <w:rFonts w:asciiTheme="majorHAnsi" w:hAnsiTheme="majorHAnsi" w:cs="Arial"/>
                <w:sz w:val="22"/>
                <w:szCs w:val="22"/>
              </w:rPr>
              <w:t>dioptromierza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Dystrybutor - Oferent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Rok produkcji: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Wymagany/podać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81797" w:rsidRPr="00D04C79" w:rsidRDefault="00881797" w:rsidP="00D04C79">
      <w:pPr>
        <w:rPr>
          <w:rFonts w:asciiTheme="majorHAnsi" w:hAnsiTheme="majorHAnsi"/>
          <w:sz w:val="22"/>
          <w:szCs w:val="22"/>
        </w:rPr>
      </w:pPr>
    </w:p>
    <w:p w:rsidR="00881797" w:rsidRPr="00D04C79" w:rsidRDefault="00881797" w:rsidP="00D04C79">
      <w:pPr>
        <w:rPr>
          <w:rFonts w:asciiTheme="majorHAnsi" w:hAnsiTheme="majorHAnsi"/>
          <w:sz w:val="22"/>
          <w:szCs w:val="22"/>
        </w:rPr>
      </w:pPr>
    </w:p>
    <w:tbl>
      <w:tblPr>
        <w:tblW w:w="1034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275"/>
        <w:gridCol w:w="1843"/>
      </w:tblGrid>
      <w:tr w:rsidR="00EA6318" w:rsidRPr="00D04C79" w:rsidTr="007132FC">
        <w:trPr>
          <w:cantSplit/>
          <w:trHeight w:val="510"/>
        </w:trPr>
        <w:tc>
          <w:tcPr>
            <w:tcW w:w="709" w:type="dxa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EA6318" w:rsidRPr="00D04C79" w:rsidRDefault="00EA6318" w:rsidP="00D04C79">
            <w:pPr>
              <w:snapToGrid w:val="0"/>
              <w:ind w:lef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PARAMETR / WARUNEK</w:t>
            </w:r>
          </w:p>
        </w:tc>
        <w:tc>
          <w:tcPr>
            <w:tcW w:w="1275" w:type="dxa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Wymagania Warunek graniczny</w:t>
            </w:r>
          </w:p>
        </w:tc>
        <w:tc>
          <w:tcPr>
            <w:tcW w:w="1843" w:type="dxa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Oferowana wartość</w:t>
            </w:r>
          </w:p>
          <w:p w:rsidR="00EA6318" w:rsidRPr="00D04C79" w:rsidRDefault="00EA6318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(podać zakresy lub opisać)</w:t>
            </w:r>
          </w:p>
          <w:p w:rsidR="00EA6318" w:rsidRPr="00D04C79" w:rsidRDefault="00EA6318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A6318" w:rsidRPr="00D04C79" w:rsidTr="007132FC">
        <w:trPr>
          <w:cantSplit/>
          <w:trHeight w:val="330"/>
        </w:trPr>
        <w:tc>
          <w:tcPr>
            <w:tcW w:w="10348" w:type="dxa"/>
            <w:gridSpan w:val="4"/>
            <w:shd w:val="clear" w:color="auto" w:fill="FFFFFF"/>
            <w:vAlign w:val="center"/>
          </w:tcPr>
          <w:p w:rsidR="00EA6318" w:rsidRPr="00D04C79" w:rsidRDefault="00EA6318" w:rsidP="00D04C79">
            <w:pPr>
              <w:pStyle w:val="Nagwek2"/>
              <w:tabs>
                <w:tab w:val="left" w:pos="113"/>
              </w:tabs>
              <w:snapToGrid w:val="0"/>
              <w:ind w:left="113"/>
              <w:rPr>
                <w:rFonts w:eastAsia="Times New Roman" w:cs="Times New Roman"/>
                <w:color w:val="4F81BD"/>
                <w:sz w:val="22"/>
                <w:szCs w:val="22"/>
              </w:rPr>
            </w:pPr>
          </w:p>
        </w:tc>
      </w:tr>
      <w:tr w:rsidR="00881797" w:rsidRPr="00D04C79" w:rsidTr="00881797">
        <w:trPr>
          <w:cantSplit/>
          <w:trHeight w:val="329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>Aparat fabrycznie nowy</w:t>
            </w:r>
          </w:p>
        </w:tc>
        <w:tc>
          <w:tcPr>
            <w:tcW w:w="1275" w:type="dxa"/>
            <w:shd w:val="clear" w:color="auto" w:fill="FFFFFF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81797" w:rsidRPr="00D04C79" w:rsidTr="00881797">
        <w:trPr>
          <w:cantSplit/>
          <w:trHeight w:val="329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>Rok produkcji aparatu wymagany : 2018</w:t>
            </w:r>
          </w:p>
        </w:tc>
        <w:tc>
          <w:tcPr>
            <w:tcW w:w="1275" w:type="dxa"/>
            <w:shd w:val="clear" w:color="auto" w:fill="FFFFFF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29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Kserokopia   ważnych  posiadanych 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dopuszczeń</w:t>
            </w:r>
            <w:proofErr w:type="spellEnd"/>
            <w:r w:rsidRPr="00D04C79">
              <w:rPr>
                <w:rFonts w:asciiTheme="majorHAnsi" w:hAnsiTheme="majorHAnsi"/>
                <w:sz w:val="22"/>
                <w:szCs w:val="22"/>
              </w:rPr>
              <w:t xml:space="preserve">   do obrotu   zgodnie  z  wymogami ustawy  z  dnia 20 kwietnia 2004 r. o wyrobach  medycznych  (Dz. U. Nr 93, poz. 896)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  <w:p w:rsidR="00881797" w:rsidRPr="00D04C79" w:rsidRDefault="00881797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Podać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318" w:rsidRPr="00D04C79" w:rsidTr="007132FC">
        <w:trPr>
          <w:cantSplit/>
          <w:trHeight w:val="330"/>
        </w:trPr>
        <w:tc>
          <w:tcPr>
            <w:tcW w:w="10348" w:type="dxa"/>
            <w:gridSpan w:val="4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ind w:lef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PARAMETRY OGÓLNE</w:t>
            </w:r>
          </w:p>
        </w:tc>
      </w:tr>
      <w:tr w:rsidR="00EA6318" w:rsidRPr="00D04C79" w:rsidTr="007132FC">
        <w:trPr>
          <w:cantSplit/>
          <w:trHeight w:val="329"/>
        </w:trPr>
        <w:tc>
          <w:tcPr>
            <w:tcW w:w="709" w:type="dxa"/>
            <w:shd w:val="clear" w:color="auto" w:fill="FFFFFF"/>
            <w:vAlign w:val="center"/>
          </w:tcPr>
          <w:p w:rsidR="00EA6318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Wymiary zewnętrzne (wys. x szer. x gł.) [mm]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Podać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318" w:rsidRPr="00D04C79" w:rsidTr="007132FC">
        <w:trPr>
          <w:cantSplit/>
          <w:trHeight w:val="329"/>
        </w:trPr>
        <w:tc>
          <w:tcPr>
            <w:tcW w:w="709" w:type="dxa"/>
            <w:shd w:val="clear" w:color="auto" w:fill="FFFFFF"/>
            <w:vAlign w:val="center"/>
          </w:tcPr>
          <w:p w:rsidR="00EA6318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Masa [kg]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Podać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318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EA6318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Zasilanie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Podać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318" w:rsidRPr="00D04C79" w:rsidTr="007132FC">
        <w:trPr>
          <w:cantSplit/>
          <w:trHeight w:val="330"/>
        </w:trPr>
        <w:tc>
          <w:tcPr>
            <w:tcW w:w="10348" w:type="dxa"/>
            <w:gridSpan w:val="4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CHARAKTERYSTYKA   AUTOKERATOREFRAKTOMETRU</w:t>
            </w:r>
          </w:p>
        </w:tc>
      </w:tr>
      <w:tr w:rsidR="00EA6318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EA6318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Zakres pomiaru sfery  +/- 25D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318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EA6318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Zakres pomiaru cylindra  +/- 9,99D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A6318" w:rsidRPr="00D04C79" w:rsidRDefault="00EA6318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Skoki pomiarowe: 0,01,   0,12,  0,25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Zakres pomiar osi od 0 do 180 stopni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Zakres ADD od 0 do 9,99 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Zakres pomiaru pryzmy: od 0 do 9,99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Czas jednego pomiaru:  do 0.035s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Długość fali pomiarowej: 660nm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Średnica wiązki: 3mm//10 mm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16.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Średnica soczewki: 0d 20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D04C79">
                <w:rPr>
                  <w:rFonts w:asciiTheme="majorHAnsi" w:hAnsiTheme="majorHAnsi"/>
                  <w:sz w:val="22"/>
                  <w:szCs w:val="22"/>
                </w:rPr>
                <w:t>100 mm</w:t>
              </w:r>
            </w:smartTag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17.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Wyświetlacz LCD 4,0``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18.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2 przyciski do obsługi MENU na pulpicie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19.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   Waga urządzenia nie przekraczająca 5kg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97" w:rsidRPr="00D04C79" w:rsidTr="007132FC">
        <w:trPr>
          <w:cantSplit/>
          <w:trHeight w:val="330"/>
        </w:trPr>
        <w:tc>
          <w:tcPr>
            <w:tcW w:w="709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20.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Wymiary: 200x260x436 mm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81797" w:rsidRPr="00D04C79" w:rsidRDefault="00881797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A6318" w:rsidRPr="00D04C79" w:rsidRDefault="00EA6318" w:rsidP="00D04C79">
      <w:pPr>
        <w:rPr>
          <w:rFonts w:asciiTheme="majorHAnsi" w:hAnsiTheme="majorHAnsi"/>
          <w:sz w:val="22"/>
          <w:szCs w:val="22"/>
        </w:rPr>
      </w:pPr>
    </w:p>
    <w:p w:rsidR="00D45442" w:rsidRPr="00D04C79" w:rsidRDefault="00D45442" w:rsidP="00D04C79">
      <w:pPr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</w:p>
    <w:p w:rsidR="00EA6318" w:rsidRPr="00D04C79" w:rsidRDefault="00490E0C" w:rsidP="00D04C79">
      <w:pPr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  <w:r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d</w:t>
      </w:r>
      <w:bookmarkStart w:id="0" w:name="_GoBack"/>
      <w:bookmarkEnd w:id="0"/>
      <w:r w:rsidR="00EA6318" w:rsidRPr="00D04C79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) KASETA OKULISTYCZNA</w:t>
      </w:r>
      <w:r w:rsidR="00411902" w:rsidRPr="00D04C79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 xml:space="preserve"> – 2 szt.</w:t>
      </w:r>
    </w:p>
    <w:p w:rsidR="00881797" w:rsidRPr="00D04C79" w:rsidRDefault="00881797" w:rsidP="00D04C79">
      <w:pPr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</w:p>
    <w:tbl>
      <w:tblPr>
        <w:tblW w:w="1034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260"/>
        <w:gridCol w:w="5260"/>
      </w:tblGrid>
      <w:tr w:rsidR="00881797" w:rsidRPr="00D04C79" w:rsidTr="00881797"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</w:rPr>
              <w:t>Dane ogólne</w:t>
            </w:r>
          </w:p>
        </w:tc>
      </w:tr>
      <w:tr w:rsidR="00881797" w:rsidRPr="00D04C79" w:rsidTr="00881797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Pełna nazwa</w:t>
            </w:r>
            <w:r w:rsidR="00D04C79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Dystrybutor - Oferent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Rok produkcji: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Wymagany/podać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1797" w:rsidRPr="00D04C79" w:rsidTr="00881797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>Aparat fabrycznie nowy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797" w:rsidRPr="00D04C79" w:rsidRDefault="00881797" w:rsidP="00D04C79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Wymagany/podać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81797" w:rsidRPr="00D04C79" w:rsidRDefault="00881797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81797" w:rsidRPr="00D04C79" w:rsidRDefault="00881797" w:rsidP="00D04C79">
      <w:pPr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</w:p>
    <w:p w:rsidR="00EA6318" w:rsidRPr="00D04C79" w:rsidRDefault="00EA6318" w:rsidP="00D04C79">
      <w:pPr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</w:p>
    <w:tbl>
      <w:tblPr>
        <w:tblW w:w="561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1"/>
        <w:gridCol w:w="1395"/>
        <w:gridCol w:w="1814"/>
      </w:tblGrid>
      <w:tr w:rsidR="007132FC" w:rsidRPr="00D04C79" w:rsidTr="00D04C79">
        <w:trPr>
          <w:trHeight w:val="865"/>
        </w:trPr>
        <w:tc>
          <w:tcPr>
            <w:tcW w:w="3424" w:type="pct"/>
            <w:vAlign w:val="center"/>
          </w:tcPr>
          <w:p w:rsidR="007132FC" w:rsidRPr="00D04C79" w:rsidRDefault="007132FC" w:rsidP="00D04C79">
            <w:pPr>
              <w:snapToGrid w:val="0"/>
              <w:ind w:lef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PARAMETR / WARUNEK</w:t>
            </w:r>
          </w:p>
        </w:tc>
        <w:tc>
          <w:tcPr>
            <w:tcW w:w="685" w:type="pct"/>
            <w:vAlign w:val="center"/>
          </w:tcPr>
          <w:p w:rsidR="007132FC" w:rsidRPr="00D04C79" w:rsidRDefault="007132FC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Wymagania Warunek graniczny</w:t>
            </w:r>
          </w:p>
        </w:tc>
        <w:tc>
          <w:tcPr>
            <w:tcW w:w="891" w:type="pct"/>
          </w:tcPr>
          <w:p w:rsidR="007132FC" w:rsidRPr="00D04C79" w:rsidRDefault="007132FC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Odpowiedź oferenta</w:t>
            </w:r>
          </w:p>
        </w:tc>
      </w:tr>
      <w:tr w:rsidR="007132FC" w:rsidRPr="00D04C79" w:rsidTr="00D04C79">
        <w:trPr>
          <w:trHeight w:val="865"/>
        </w:trPr>
        <w:tc>
          <w:tcPr>
            <w:tcW w:w="3424" w:type="pct"/>
            <w:vAlign w:val="center"/>
          </w:tcPr>
          <w:p w:rsidR="007132FC" w:rsidRPr="00D04C79" w:rsidRDefault="007132FC" w:rsidP="00D04C79">
            <w:pPr>
              <w:widowControl w:val="0"/>
              <w:snapToGrid w:val="0"/>
              <w:jc w:val="both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Kaseta okulistyczna </w:t>
            </w:r>
          </w:p>
          <w:p w:rsidR="007132FC" w:rsidRPr="00D04C79" w:rsidRDefault="007132FC" w:rsidP="00D04C79">
            <w:pPr>
              <w:widowControl w:val="0"/>
              <w:snapToGrid w:val="0"/>
              <w:jc w:val="both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:rsidR="007132FC" w:rsidRPr="00D04C79" w:rsidRDefault="007132FC" w:rsidP="00D04C79">
            <w:pPr>
              <w:widowControl w:val="0"/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 xml:space="preserve">Zakres szkieł sferycznych: 39 par dla szkieł wklęsłych (-) oraz wypukłych (+) w zakresach: </w:t>
            </w:r>
          </w:p>
          <w:p w:rsidR="007132FC" w:rsidRPr="00D04C79" w:rsidRDefault="007132FC" w:rsidP="00D04C79">
            <w:pPr>
              <w:widowControl w:val="0"/>
              <w:numPr>
                <w:ilvl w:val="0"/>
                <w:numId w:val="6"/>
              </w:numPr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>0.25D do 6.00D w krokach co 0.25</w:t>
            </w:r>
          </w:p>
          <w:p w:rsidR="007132FC" w:rsidRPr="00D04C79" w:rsidRDefault="007132FC" w:rsidP="00D04C79">
            <w:pPr>
              <w:widowControl w:val="0"/>
              <w:numPr>
                <w:ilvl w:val="0"/>
                <w:numId w:val="6"/>
              </w:numPr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>6.50D do 10.00D w krokach co 0.50</w:t>
            </w:r>
          </w:p>
          <w:p w:rsidR="007132FC" w:rsidRPr="00D04C79" w:rsidRDefault="007132FC" w:rsidP="00D04C79">
            <w:pPr>
              <w:widowControl w:val="0"/>
              <w:numPr>
                <w:ilvl w:val="0"/>
                <w:numId w:val="6"/>
              </w:numPr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>11.00D do 14.00D w krokach co 1.00</w:t>
            </w:r>
          </w:p>
          <w:p w:rsidR="007132FC" w:rsidRPr="00D04C79" w:rsidRDefault="007132FC" w:rsidP="00D04C79">
            <w:pPr>
              <w:widowControl w:val="0"/>
              <w:numPr>
                <w:ilvl w:val="0"/>
                <w:numId w:val="6"/>
              </w:numPr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>16.00D do 20.00D w krokach co 2.00</w:t>
            </w:r>
          </w:p>
          <w:p w:rsidR="007132FC" w:rsidRPr="00D04C79" w:rsidRDefault="007132FC" w:rsidP="00D04C79">
            <w:pPr>
              <w:widowControl w:val="0"/>
              <w:numPr>
                <w:ilvl w:val="0"/>
                <w:numId w:val="6"/>
              </w:numPr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 xml:space="preserve">Zakres szkieł cylindrycznych: 20 par dla szkieł wklęsłych (-) i wypukłych (+) w zakresach: </w:t>
            </w:r>
          </w:p>
          <w:p w:rsidR="007132FC" w:rsidRPr="00D04C79" w:rsidRDefault="007132FC" w:rsidP="00D04C79">
            <w:pPr>
              <w:widowControl w:val="0"/>
              <w:numPr>
                <w:ilvl w:val="0"/>
                <w:numId w:val="6"/>
              </w:numPr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>0.25D do 4.00D w krokach co 0.25</w:t>
            </w:r>
          </w:p>
          <w:p w:rsidR="007132FC" w:rsidRPr="00D04C79" w:rsidRDefault="007132FC" w:rsidP="00D04C79">
            <w:pPr>
              <w:widowControl w:val="0"/>
              <w:numPr>
                <w:ilvl w:val="0"/>
                <w:numId w:val="6"/>
              </w:numPr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>4.50D do 6.00D w krokach co 0.50</w:t>
            </w:r>
          </w:p>
          <w:p w:rsidR="007132FC" w:rsidRPr="00D04C79" w:rsidRDefault="007132FC" w:rsidP="00D04C79">
            <w:pPr>
              <w:widowControl w:val="0"/>
              <w:numPr>
                <w:ilvl w:val="0"/>
                <w:numId w:val="6"/>
              </w:numPr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 xml:space="preserve">Zakres szkieł pryzmatycznych: </w:t>
            </w:r>
          </w:p>
          <w:p w:rsidR="007132FC" w:rsidRPr="00D04C79" w:rsidRDefault="007132FC" w:rsidP="00D04C79">
            <w:pPr>
              <w:widowControl w:val="0"/>
              <w:numPr>
                <w:ilvl w:val="0"/>
                <w:numId w:val="6"/>
              </w:numPr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>14 szkieł: 0.5(2) 1.0(2) 2.0(2) 3.0(2) 4.0(2) 5.0 6.0 8.0 10.0</w:t>
            </w:r>
          </w:p>
          <w:p w:rsidR="007132FC" w:rsidRPr="00D04C79" w:rsidRDefault="007132FC" w:rsidP="00D04C79">
            <w:pPr>
              <w:widowControl w:val="0"/>
              <w:numPr>
                <w:ilvl w:val="0"/>
                <w:numId w:val="6"/>
              </w:numPr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>Akcesoria 10 szkieł: Maddox, krzyż wygrawerowany na szkle, Pin hole (2), okluder, szczelina, czerwony filtr, zielony filtr, cylinder skrzyżowany, szkło o wartości 0D</w:t>
            </w:r>
          </w:p>
          <w:p w:rsidR="007132FC" w:rsidRPr="00D04C79" w:rsidRDefault="007132FC" w:rsidP="00D04C79">
            <w:pPr>
              <w:widowControl w:val="0"/>
              <w:numPr>
                <w:ilvl w:val="0"/>
                <w:numId w:val="6"/>
              </w:numPr>
              <w:snapToGrid w:val="0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 xml:space="preserve">Wszystkie szkła w </w:t>
            </w:r>
            <w:r w:rsidRPr="00D04C79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metalowych</w:t>
            </w:r>
            <w:r w:rsidRPr="00D04C79">
              <w:rPr>
                <w:rFonts w:asciiTheme="majorHAnsi" w:hAnsiTheme="majorHAnsi"/>
                <w:noProof/>
                <w:sz w:val="22"/>
                <w:szCs w:val="22"/>
              </w:rPr>
              <w:t xml:space="preserve"> oprawach, nie ograniczających pola widzenia, cylindry wyraźnie zaznaczone kolorem oraz szlifem na szkle, dodatkowo oś cylindra ustawiona jest w osi uchwytu szkła, co ułatwia pracę w ciemnym pomieszczeniu.</w:t>
            </w:r>
          </w:p>
          <w:p w:rsidR="007132FC" w:rsidRPr="00D04C79" w:rsidRDefault="007132FC" w:rsidP="00D04C79">
            <w:pPr>
              <w:widowControl w:val="0"/>
              <w:snapToGrid w:val="0"/>
              <w:jc w:val="both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:rsidR="007132FC" w:rsidRPr="00D04C79" w:rsidRDefault="007132FC" w:rsidP="00D04C79">
            <w:pPr>
              <w:widowControl w:val="0"/>
              <w:snapToGrid w:val="0"/>
              <w:jc w:val="both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Oprawki próbne </w:t>
            </w:r>
          </w:p>
          <w:p w:rsidR="007132FC" w:rsidRPr="00D04C79" w:rsidRDefault="007132FC" w:rsidP="00D04C79">
            <w:pPr>
              <w:widowControl w:val="0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Pełna regulacja podstawy nosa</w:t>
            </w:r>
          </w:p>
          <w:p w:rsidR="007132FC" w:rsidRPr="00D04C79" w:rsidRDefault="007132FC" w:rsidP="00D04C79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Regulacja długości zauszników</w:t>
            </w:r>
          </w:p>
          <w:p w:rsidR="007132FC" w:rsidRPr="00D04C79" w:rsidRDefault="007132FC" w:rsidP="00D04C7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Regulacja rozstawu źrenic</w:t>
            </w:r>
          </w:p>
          <w:p w:rsidR="007132FC" w:rsidRPr="00D04C79" w:rsidRDefault="007132FC" w:rsidP="00D04C7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Obrót cylindra</w:t>
            </w:r>
          </w:p>
          <w:p w:rsidR="007132FC" w:rsidRPr="00D04C79" w:rsidRDefault="007132FC" w:rsidP="00D04C7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Możliwość jednoczesnego zainstalowania 4 szkieł próbnych</w:t>
            </w:r>
          </w:p>
        </w:tc>
        <w:tc>
          <w:tcPr>
            <w:tcW w:w="685" w:type="pct"/>
            <w:vAlign w:val="center"/>
          </w:tcPr>
          <w:p w:rsidR="007132FC" w:rsidRPr="00D04C79" w:rsidRDefault="007132FC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891" w:type="pct"/>
          </w:tcPr>
          <w:p w:rsidR="007132FC" w:rsidRPr="00D04C79" w:rsidRDefault="007132FC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A6318" w:rsidRDefault="00EA6318" w:rsidP="00D04C79">
      <w:pPr>
        <w:rPr>
          <w:rFonts w:asciiTheme="majorHAnsi" w:hAnsiTheme="majorHAnsi"/>
          <w:sz w:val="22"/>
          <w:szCs w:val="22"/>
        </w:rPr>
      </w:pPr>
    </w:p>
    <w:p w:rsidR="0014704F" w:rsidRDefault="0014704F" w:rsidP="00D04C79">
      <w:pPr>
        <w:rPr>
          <w:rFonts w:asciiTheme="majorHAnsi" w:hAnsiTheme="majorHAnsi"/>
          <w:sz w:val="22"/>
          <w:szCs w:val="22"/>
        </w:rPr>
      </w:pPr>
    </w:p>
    <w:p w:rsidR="0014704F" w:rsidRDefault="0014704F" w:rsidP="00D04C79">
      <w:pPr>
        <w:rPr>
          <w:rFonts w:asciiTheme="majorHAnsi" w:hAnsiTheme="majorHAnsi"/>
          <w:sz w:val="22"/>
          <w:szCs w:val="22"/>
        </w:rPr>
      </w:pPr>
    </w:p>
    <w:p w:rsidR="0014704F" w:rsidRDefault="0014704F" w:rsidP="00D04C79">
      <w:pPr>
        <w:rPr>
          <w:rFonts w:asciiTheme="majorHAnsi" w:hAnsiTheme="majorHAnsi"/>
          <w:sz w:val="22"/>
          <w:szCs w:val="22"/>
        </w:rPr>
      </w:pPr>
    </w:p>
    <w:p w:rsidR="00962AF2" w:rsidRDefault="00962AF2" w:rsidP="0014704F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962AF2" w:rsidRPr="004A7A72" w:rsidRDefault="00962AF2" w:rsidP="00962AF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bookmarkStart w:id="1" w:name="_Hlk507061846"/>
      <w:r w:rsidRPr="004A7A72">
        <w:rPr>
          <w:rFonts w:ascii="Verdana" w:hAnsi="Verdana" w:cs="Verdana"/>
          <w:sz w:val="18"/>
          <w:szCs w:val="18"/>
        </w:rPr>
        <w:t>Na potwierdzenie powyższych deklaracji do oferty załączam:</w:t>
      </w:r>
    </w:p>
    <w:p w:rsidR="00962AF2" w:rsidRDefault="00962AF2" w:rsidP="00962AF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:rsidR="00962AF2" w:rsidRDefault="00962AF2" w:rsidP="00962AF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</w:t>
      </w:r>
    </w:p>
    <w:p w:rsidR="00962AF2" w:rsidRPr="004A7A72" w:rsidRDefault="00962AF2" w:rsidP="00962AF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:rsidR="00962AF2" w:rsidRPr="004A7A72" w:rsidRDefault="00962AF2" w:rsidP="00962AF2">
      <w:pPr>
        <w:ind w:left="426" w:right="-112"/>
        <w:jc w:val="both"/>
        <w:rPr>
          <w:rFonts w:ascii="Verdana" w:hAnsi="Verdana" w:cs="Verdana"/>
          <w:i/>
          <w:sz w:val="18"/>
          <w:szCs w:val="18"/>
        </w:rPr>
      </w:pPr>
      <w:r w:rsidRPr="004A7A72">
        <w:rPr>
          <w:rFonts w:ascii="Verdana" w:hAnsi="Verdana" w:cs="Verdana"/>
          <w:i/>
          <w:sz w:val="18"/>
          <w:szCs w:val="18"/>
        </w:rPr>
        <w:t xml:space="preserve">(należy wymienić załączone dokumenty tj. np.  Odpowiednie katalogi producenta (zawierające numery katalogowe oferowanych produktów) lub nazwy własne w braku katalogów, foldery, wyciągi </w:t>
      </w:r>
      <w:proofErr w:type="gramStart"/>
      <w:r w:rsidRPr="004A7A72">
        <w:rPr>
          <w:rFonts w:ascii="Verdana" w:hAnsi="Verdana" w:cs="Verdana"/>
          <w:i/>
          <w:sz w:val="18"/>
          <w:szCs w:val="18"/>
        </w:rPr>
        <w:t>z  instrukcji</w:t>
      </w:r>
      <w:proofErr w:type="gramEnd"/>
      <w:r w:rsidRPr="004A7A72">
        <w:rPr>
          <w:rFonts w:ascii="Verdana" w:hAnsi="Verdana" w:cs="Verdana"/>
          <w:i/>
          <w:sz w:val="18"/>
          <w:szCs w:val="18"/>
        </w:rPr>
        <w:t xml:space="preserve"> lub materiały źródłowe producenta/oświadczenia producenta w czytelny i jasny sposób ( w języku polskim lub angielskim) potwierdzające spełnianie parametrów technicznych opisanych jako punktowane kryteria techniczne w OPZ. W przypadku folderu w języku obcym (innym niż angielski) do oferty należy dołączyć folder wraz z tłumaczeniem na język polski. </w:t>
      </w:r>
      <w:r w:rsidRPr="004A7A72">
        <w:rPr>
          <w:rFonts w:ascii="Verdana" w:hAnsi="Verdana" w:cs="Verdana"/>
          <w:i/>
          <w:sz w:val="18"/>
          <w:szCs w:val="18"/>
          <w:u w:val="single"/>
        </w:rPr>
        <w:t>Wykonawca winien zaznaczyć w katalogu, której pozycji opis dotyczy</w:t>
      </w:r>
      <w:r>
        <w:rPr>
          <w:rFonts w:ascii="Verdana" w:hAnsi="Verdana" w:cs="Verdana"/>
          <w:i/>
          <w:sz w:val="18"/>
          <w:szCs w:val="18"/>
          <w:u w:val="single"/>
        </w:rPr>
        <w:t xml:space="preserve">) </w:t>
      </w:r>
    </w:p>
    <w:bookmarkEnd w:id="1"/>
    <w:p w:rsidR="00962AF2" w:rsidRDefault="00962AF2" w:rsidP="0014704F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962AF2" w:rsidRDefault="00962AF2" w:rsidP="0014704F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962AF2" w:rsidRDefault="00962AF2" w:rsidP="0014704F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962AF2" w:rsidRDefault="00962AF2" w:rsidP="0014704F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14704F" w:rsidRPr="00AC786F" w:rsidRDefault="0014704F" w:rsidP="0014704F">
      <w:pPr>
        <w:spacing w:line="360" w:lineRule="auto"/>
        <w:ind w:left="360" w:right="-178"/>
        <w:rPr>
          <w:rFonts w:ascii="Verdana" w:hAnsi="Verdana"/>
          <w:sz w:val="18"/>
        </w:rPr>
      </w:pPr>
      <w:proofErr w:type="gramStart"/>
      <w:r w:rsidRPr="00AC786F">
        <w:rPr>
          <w:rFonts w:ascii="Verdana" w:hAnsi="Verdana"/>
          <w:sz w:val="18"/>
        </w:rPr>
        <w:t>Data :</w:t>
      </w:r>
      <w:proofErr w:type="gramEnd"/>
      <w:r w:rsidRPr="00AC786F">
        <w:rPr>
          <w:rFonts w:ascii="Verdana" w:hAnsi="Verdana"/>
          <w:sz w:val="18"/>
        </w:rPr>
        <w:t xml:space="preserve"> …………………….</w:t>
      </w:r>
    </w:p>
    <w:p w:rsidR="0014704F" w:rsidRPr="00E37570" w:rsidRDefault="0014704F" w:rsidP="0014704F">
      <w:pPr>
        <w:ind w:left="360" w:right="-178"/>
        <w:jc w:val="right"/>
        <w:rPr>
          <w:rFonts w:ascii="Verdana" w:hAnsi="Verdana"/>
          <w:sz w:val="16"/>
        </w:rPr>
      </w:pP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E37570">
        <w:rPr>
          <w:rFonts w:ascii="Verdana" w:hAnsi="Verdana"/>
          <w:sz w:val="16"/>
        </w:rPr>
        <w:t>...............................................................................</w:t>
      </w:r>
    </w:p>
    <w:p w:rsidR="0014704F" w:rsidRPr="00E37570" w:rsidRDefault="0014704F" w:rsidP="0014704F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>(podpis i  pieczęć  osób wskazanych w dokumencie</w:t>
      </w:r>
    </w:p>
    <w:p w:rsidR="0014704F" w:rsidRPr="00E37570" w:rsidRDefault="0014704F" w:rsidP="0014704F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>uprawniającym do występowania w obrocie prawnym</w:t>
      </w:r>
    </w:p>
    <w:p w:rsidR="0014704F" w:rsidRPr="00E37570" w:rsidRDefault="0014704F" w:rsidP="0014704F">
      <w:pPr>
        <w:ind w:left="360" w:right="-178"/>
        <w:jc w:val="right"/>
        <w:rPr>
          <w:rFonts w:ascii="Verdana" w:hAnsi="Verdana"/>
          <w:b/>
          <w:sz w:val="16"/>
          <w:szCs w:val="18"/>
        </w:rPr>
      </w:pPr>
      <w:r w:rsidRPr="00E37570">
        <w:rPr>
          <w:rFonts w:ascii="Verdana" w:hAnsi="Verdana"/>
          <w:sz w:val="16"/>
        </w:rPr>
        <w:t>lub posiadających pełnomocnictwo)</w:t>
      </w:r>
    </w:p>
    <w:p w:rsidR="0014704F" w:rsidRPr="00D04C79" w:rsidRDefault="0014704F" w:rsidP="00D04C79">
      <w:pPr>
        <w:rPr>
          <w:rFonts w:asciiTheme="majorHAnsi" w:hAnsiTheme="majorHAnsi"/>
          <w:sz w:val="22"/>
          <w:szCs w:val="22"/>
        </w:rPr>
      </w:pPr>
    </w:p>
    <w:sectPr w:rsidR="0014704F" w:rsidRPr="00D04C79" w:rsidSect="00053499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D1" w:rsidRDefault="009058D1" w:rsidP="000F4FAE">
      <w:r>
        <w:separator/>
      </w:r>
    </w:p>
  </w:endnote>
  <w:endnote w:type="continuationSeparator" w:id="0">
    <w:p w:rsidR="009058D1" w:rsidRDefault="009058D1" w:rsidP="000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248076"/>
      <w:docPartObj>
        <w:docPartGallery w:val="Page Numbers (Bottom of Page)"/>
        <w:docPartUnique/>
      </w:docPartObj>
    </w:sdtPr>
    <w:sdtEndPr/>
    <w:sdtContent>
      <w:p w:rsidR="00881797" w:rsidRDefault="007E156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E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1797" w:rsidRDefault="00881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D1" w:rsidRDefault="009058D1" w:rsidP="000F4FAE">
      <w:r>
        <w:separator/>
      </w:r>
    </w:p>
  </w:footnote>
  <w:footnote w:type="continuationSeparator" w:id="0">
    <w:p w:rsidR="009058D1" w:rsidRDefault="009058D1" w:rsidP="000F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97" w:rsidRDefault="00881797">
    <w:pPr>
      <w:pStyle w:val="Nagwek"/>
    </w:pPr>
    <w:r w:rsidRPr="00D45442">
      <w:rPr>
        <w:noProof/>
      </w:rPr>
      <w:drawing>
        <wp:inline distT="0" distB="0" distL="0" distR="0">
          <wp:extent cx="5760720" cy="612162"/>
          <wp:effectExtent l="19050" t="0" r="0" b="0"/>
          <wp:docPr id="2" name="Obraz 1" descr="FEPR-DS-UE-EFRR-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PR-DS-UE-EFRR-czb"/>
                  <pic:cNvPicPr/>
                </pic:nvPicPr>
                <pic:blipFill>
                  <a:blip r:embed="rId1" cstate="print"/>
                  <a:srcRect t="20472" b="212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4DD7"/>
    <w:multiLevelType w:val="hybridMultilevel"/>
    <w:tmpl w:val="CE94AB64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D5A29ED"/>
    <w:multiLevelType w:val="singleLevel"/>
    <w:tmpl w:val="4E9877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35A5970"/>
    <w:multiLevelType w:val="hybridMultilevel"/>
    <w:tmpl w:val="BDDE9D2A"/>
    <w:lvl w:ilvl="0" w:tplc="52528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9620E4"/>
    <w:multiLevelType w:val="hybridMultilevel"/>
    <w:tmpl w:val="F9F8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0759"/>
    <w:multiLevelType w:val="hybridMultilevel"/>
    <w:tmpl w:val="F844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D7234"/>
    <w:multiLevelType w:val="hybridMultilevel"/>
    <w:tmpl w:val="21EA6E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37AEF"/>
    <w:multiLevelType w:val="multilevel"/>
    <w:tmpl w:val="F8A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6F"/>
    <w:rsid w:val="00021B13"/>
    <w:rsid w:val="00031863"/>
    <w:rsid w:val="0004002D"/>
    <w:rsid w:val="0004343A"/>
    <w:rsid w:val="00053499"/>
    <w:rsid w:val="00055D37"/>
    <w:rsid w:val="000852EC"/>
    <w:rsid w:val="000A1166"/>
    <w:rsid w:val="000C7331"/>
    <w:rsid w:val="000D24A9"/>
    <w:rsid w:val="000F4FAE"/>
    <w:rsid w:val="00123028"/>
    <w:rsid w:val="00145F66"/>
    <w:rsid w:val="0014704F"/>
    <w:rsid w:val="001D658B"/>
    <w:rsid w:val="002364D8"/>
    <w:rsid w:val="0023711C"/>
    <w:rsid w:val="00246670"/>
    <w:rsid w:val="00284DB2"/>
    <w:rsid w:val="002B0DF1"/>
    <w:rsid w:val="00306344"/>
    <w:rsid w:val="0033477A"/>
    <w:rsid w:val="0034704B"/>
    <w:rsid w:val="0035338F"/>
    <w:rsid w:val="003A6919"/>
    <w:rsid w:val="00411902"/>
    <w:rsid w:val="00426BF7"/>
    <w:rsid w:val="004472F9"/>
    <w:rsid w:val="00490E0C"/>
    <w:rsid w:val="004A14AA"/>
    <w:rsid w:val="004B0454"/>
    <w:rsid w:val="004D6B95"/>
    <w:rsid w:val="004F1C46"/>
    <w:rsid w:val="004F55A2"/>
    <w:rsid w:val="00527CB4"/>
    <w:rsid w:val="00531C24"/>
    <w:rsid w:val="00567A98"/>
    <w:rsid w:val="005D01B0"/>
    <w:rsid w:val="005F096F"/>
    <w:rsid w:val="00621E8C"/>
    <w:rsid w:val="006245F6"/>
    <w:rsid w:val="00680E4B"/>
    <w:rsid w:val="00696300"/>
    <w:rsid w:val="007132FC"/>
    <w:rsid w:val="00745116"/>
    <w:rsid w:val="00754673"/>
    <w:rsid w:val="00780DBB"/>
    <w:rsid w:val="007D76C4"/>
    <w:rsid w:val="007E1560"/>
    <w:rsid w:val="00815A4F"/>
    <w:rsid w:val="008751DA"/>
    <w:rsid w:val="00881797"/>
    <w:rsid w:val="008A6218"/>
    <w:rsid w:val="008B381F"/>
    <w:rsid w:val="009058D1"/>
    <w:rsid w:val="009434A8"/>
    <w:rsid w:val="00962AF2"/>
    <w:rsid w:val="00967F83"/>
    <w:rsid w:val="00970AD5"/>
    <w:rsid w:val="009C7D2D"/>
    <w:rsid w:val="00A35386"/>
    <w:rsid w:val="00A4325A"/>
    <w:rsid w:val="00B00604"/>
    <w:rsid w:val="00B16B26"/>
    <w:rsid w:val="00BB2F47"/>
    <w:rsid w:val="00BD57A5"/>
    <w:rsid w:val="00C15DD8"/>
    <w:rsid w:val="00C22A4A"/>
    <w:rsid w:val="00C25F1F"/>
    <w:rsid w:val="00D00C9A"/>
    <w:rsid w:val="00D04C79"/>
    <w:rsid w:val="00D20A3A"/>
    <w:rsid w:val="00D20E1E"/>
    <w:rsid w:val="00D45442"/>
    <w:rsid w:val="00E114CE"/>
    <w:rsid w:val="00E138D1"/>
    <w:rsid w:val="00EA6318"/>
    <w:rsid w:val="00EC2B33"/>
    <w:rsid w:val="00EC536F"/>
    <w:rsid w:val="00F408F9"/>
    <w:rsid w:val="00F93569"/>
    <w:rsid w:val="00FA3FD9"/>
    <w:rsid w:val="00FB7BDF"/>
    <w:rsid w:val="00FD3310"/>
    <w:rsid w:val="00FD7F11"/>
    <w:rsid w:val="00FE3F0E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54FBE"/>
  <w15:docId w15:val="{9DDC9D62-C323-4832-B267-3F840A8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3499"/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qFormat/>
    <w:rsid w:val="00053499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63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FAE"/>
    <w:pPr>
      <w:ind w:left="720"/>
      <w:contextualSpacing/>
    </w:pPr>
  </w:style>
  <w:style w:type="paragraph" w:styleId="Bezodstpw">
    <w:name w:val="No Spacing"/>
    <w:uiPriority w:val="1"/>
    <w:qFormat/>
    <w:rsid w:val="000F4F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rsid w:val="000F4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FAE"/>
    <w:rPr>
      <w:rFonts w:ascii="Arial" w:hAnsi="Arial"/>
      <w:lang w:eastAsia="pl-PL"/>
    </w:rPr>
  </w:style>
  <w:style w:type="paragraph" w:styleId="Stopka">
    <w:name w:val="footer"/>
    <w:basedOn w:val="Normalny"/>
    <w:link w:val="StopkaZnak"/>
    <w:uiPriority w:val="99"/>
    <w:rsid w:val="000F4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AE"/>
    <w:rPr>
      <w:rFonts w:ascii="Arial" w:hAnsi="Arial"/>
      <w:lang w:eastAsia="pl-PL"/>
    </w:rPr>
  </w:style>
  <w:style w:type="paragraph" w:styleId="Tekstdymka">
    <w:name w:val="Balloon Text"/>
    <w:basedOn w:val="Normalny"/>
    <w:link w:val="TekstdymkaZnak"/>
    <w:rsid w:val="00347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704B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A6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EA6318"/>
    <w:pPr>
      <w:suppressAutoHyphens/>
      <w:jc w:val="center"/>
    </w:pPr>
    <w:rPr>
      <w:rFonts w:ascii="Times New Roman" w:eastAsia="Times New Roman" w:hAnsi="Times New Roman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EA6318"/>
    <w:rPr>
      <w:rFonts w:eastAsia="Times New Roman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A63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A63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Promotional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Dariusz  Kojder</dc:creator>
  <cp:lastModifiedBy>Wiola Stasiak</cp:lastModifiedBy>
  <cp:revision>4</cp:revision>
  <cp:lastPrinted>2018-02-16T07:16:00Z</cp:lastPrinted>
  <dcterms:created xsi:type="dcterms:W3CDTF">2018-02-22T10:12:00Z</dcterms:created>
  <dcterms:modified xsi:type="dcterms:W3CDTF">2018-02-28T18:30:00Z</dcterms:modified>
</cp:coreProperties>
</file>